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EEC" w:rsidRDefault="00125EEC" w:rsidP="00125EEC">
      <w:pPr>
        <w:spacing w:line="360" w:lineRule="auto"/>
        <w:ind w:right="-425"/>
        <w:rPr>
          <w:rFonts w:cs="David"/>
          <w:sz w:val="24"/>
          <w:szCs w:val="24"/>
          <w:u w:val="single"/>
          <w:rtl/>
        </w:rPr>
      </w:pPr>
      <w:bookmarkStart w:id="0" w:name="_GoBack"/>
      <w:bookmarkEnd w:id="0"/>
      <w:r>
        <w:rPr>
          <w:rFonts w:cs="David" w:hint="cs"/>
          <w:sz w:val="24"/>
          <w:szCs w:val="24"/>
          <w:u w:val="single"/>
          <w:rtl/>
        </w:rPr>
        <w:t>מערך שיעור ל"אורן" /לאה גולדברג</w:t>
      </w:r>
    </w:p>
    <w:p w:rsidR="00125EEC" w:rsidRDefault="00125EEC" w:rsidP="00125EEC">
      <w:pPr>
        <w:spacing w:line="360" w:lineRule="auto"/>
        <w:ind w:right="-425"/>
        <w:rPr>
          <w:rFonts w:cs="David"/>
          <w:sz w:val="24"/>
          <w:szCs w:val="24"/>
          <w:rtl/>
        </w:rPr>
      </w:pPr>
      <w:r w:rsidRPr="007E0B12">
        <w:rPr>
          <w:rFonts w:cs="David" w:hint="cs"/>
          <w:sz w:val="24"/>
          <w:szCs w:val="24"/>
          <w:rtl/>
        </w:rPr>
        <w:t>כתוב מהי מולדת על פי לאה גולדברג.</w:t>
      </w:r>
    </w:p>
    <w:p w:rsidR="00125EEC" w:rsidRDefault="00125EEC" w:rsidP="00125EEC">
      <w:pPr>
        <w:spacing w:line="360" w:lineRule="auto"/>
        <w:ind w:right="-425"/>
        <w:rPr>
          <w:rFonts w:cs="David"/>
          <w:sz w:val="24"/>
          <w:szCs w:val="24"/>
          <w:rtl/>
        </w:rPr>
      </w:pPr>
      <w:r>
        <w:rPr>
          <w:rFonts w:cs="David" w:hint="cs"/>
          <w:sz w:val="24"/>
          <w:szCs w:val="24"/>
          <w:rtl/>
        </w:rPr>
        <w:t>האם אפשר להרגיש שייכות לשתי מולדות?</w:t>
      </w:r>
    </w:p>
    <w:p w:rsidR="00125EEC" w:rsidRDefault="00125EEC" w:rsidP="00125EEC">
      <w:pPr>
        <w:spacing w:line="360" w:lineRule="auto"/>
        <w:ind w:right="-425"/>
        <w:rPr>
          <w:rFonts w:cs="David"/>
          <w:sz w:val="24"/>
          <w:szCs w:val="24"/>
          <w:rtl/>
        </w:rPr>
      </w:pPr>
      <w:r>
        <w:rPr>
          <w:rFonts w:cs="David" w:hint="cs"/>
          <w:sz w:val="24"/>
          <w:szCs w:val="24"/>
          <w:rtl/>
        </w:rPr>
        <w:t>עם אילו משפטים בשיר אתה מזדהה? הסבר.</w:t>
      </w:r>
    </w:p>
    <w:p w:rsidR="00125EEC" w:rsidRDefault="00125EEC" w:rsidP="00125EEC">
      <w:pPr>
        <w:spacing w:line="360" w:lineRule="auto"/>
        <w:ind w:right="-425"/>
        <w:rPr>
          <w:rFonts w:cs="David"/>
          <w:sz w:val="24"/>
          <w:szCs w:val="24"/>
          <w:rtl/>
        </w:rPr>
      </w:pPr>
      <w:r>
        <w:rPr>
          <w:rFonts w:cs="David" w:hint="cs"/>
          <w:sz w:val="24"/>
          <w:szCs w:val="24"/>
          <w:rtl/>
        </w:rPr>
        <w:t>מהו המשותף שהיא מוצאת בין המולדת הראשונה למולדת השנייה, ומה לא משותף?</w:t>
      </w:r>
    </w:p>
    <w:p w:rsidR="00125EEC" w:rsidRDefault="00125EEC" w:rsidP="00125EEC">
      <w:pPr>
        <w:spacing w:line="360" w:lineRule="auto"/>
        <w:ind w:right="-425"/>
        <w:rPr>
          <w:rFonts w:cs="David"/>
          <w:sz w:val="24"/>
          <w:szCs w:val="24"/>
          <w:rtl/>
        </w:rPr>
      </w:pPr>
      <w:r>
        <w:rPr>
          <w:rFonts w:cs="David" w:hint="cs"/>
          <w:sz w:val="24"/>
          <w:szCs w:val="24"/>
          <w:rtl/>
        </w:rPr>
        <w:t>כתבו על הכאב של שתי המולדות על פי השיר.</w:t>
      </w:r>
    </w:p>
    <w:p w:rsidR="00125EEC" w:rsidRDefault="00125EEC" w:rsidP="00125EEC">
      <w:pPr>
        <w:spacing w:line="360" w:lineRule="auto"/>
        <w:ind w:right="-425"/>
        <w:rPr>
          <w:rFonts w:cs="David"/>
          <w:sz w:val="24"/>
          <w:szCs w:val="24"/>
          <w:rtl/>
        </w:rPr>
      </w:pPr>
      <w:r w:rsidRPr="007E0B12">
        <w:rPr>
          <w:rFonts w:cs="David" w:hint="cs"/>
          <w:sz w:val="24"/>
          <w:szCs w:val="24"/>
          <w:u w:val="single"/>
          <w:rtl/>
        </w:rPr>
        <w:t>פתיחה</w:t>
      </w:r>
      <w:r>
        <w:rPr>
          <w:rFonts w:cs="David" w:hint="cs"/>
          <w:sz w:val="24"/>
          <w:szCs w:val="24"/>
          <w:rtl/>
        </w:rPr>
        <w:t xml:space="preserve">:                                                                                                                                                                   #  הצגת התמונות של האורנים,  מה אנחנו רואים ואיפה לדעתכם התמונות צולמו? </w:t>
      </w:r>
    </w:p>
    <w:p w:rsidR="00125EEC" w:rsidRDefault="00125EEC" w:rsidP="00125EEC">
      <w:pPr>
        <w:spacing w:line="360" w:lineRule="auto"/>
        <w:ind w:right="-425"/>
        <w:rPr>
          <w:rFonts w:cs="David"/>
          <w:sz w:val="24"/>
          <w:szCs w:val="24"/>
          <w:rtl/>
        </w:rPr>
      </w:pPr>
      <w:r>
        <w:rPr>
          <w:rFonts w:cs="David" w:hint="cs"/>
          <w:sz w:val="24"/>
          <w:szCs w:val="24"/>
          <w:rtl/>
        </w:rPr>
        <w:t xml:space="preserve"># המשוררת והסופרת לאה גולדברג (1911 </w:t>
      </w:r>
      <w:r>
        <w:rPr>
          <w:rFonts w:cs="David"/>
          <w:sz w:val="24"/>
          <w:szCs w:val="24"/>
          <w:rtl/>
        </w:rPr>
        <w:t>–</w:t>
      </w:r>
      <w:r>
        <w:rPr>
          <w:rFonts w:cs="David" w:hint="cs"/>
          <w:sz w:val="24"/>
          <w:szCs w:val="24"/>
          <w:rtl/>
        </w:rPr>
        <w:t xml:space="preserve"> 1970 ) נולדה ברוסיה / ליטא( קובנה) .היא למדה פילוסופיה ושפות שמיות ואת הדוקטורט שלה כתבה על הניב השומרוני. עסקה בהוראת הספרות. בשנת 1935 עלתה לארץ והצטרפה לחוג סופרים עברי. כתבה ספרי ילדים, מחזאות, שירה למבוגרים. היא עסקה בתרגום משפות שונות את מיטב הספרות הקלסית העולמיות. הקימה ועמדה בראש החוג לספרות השוואתית באוניברסיטה העברית. היא לא נישאה מעולם וחייתה עם אמה. לאה גולדברג נפטרה מסרטן הריאה.</w:t>
      </w:r>
    </w:p>
    <w:p w:rsidR="00125EEC" w:rsidRDefault="00125EEC" w:rsidP="00125EEC">
      <w:pPr>
        <w:spacing w:line="360" w:lineRule="auto"/>
        <w:ind w:right="-425"/>
        <w:rPr>
          <w:rFonts w:cs="David"/>
          <w:sz w:val="24"/>
          <w:szCs w:val="24"/>
          <w:rtl/>
        </w:rPr>
      </w:pPr>
      <w:r w:rsidRPr="005917C9">
        <w:rPr>
          <w:rFonts w:ascii="Arial" w:eastAsia="Times New Roman" w:hAnsi="Arial" w:cs="David" w:hint="cs"/>
          <w:color w:val="000000"/>
          <w:sz w:val="24"/>
          <w:szCs w:val="24"/>
          <w:u w:val="single"/>
          <w:rtl/>
        </w:rPr>
        <w:t>השיעור</w:t>
      </w:r>
      <w:r>
        <w:rPr>
          <w:rFonts w:ascii="Arial" w:eastAsia="Times New Roman" w:hAnsi="Arial" w:cs="David" w:hint="cs"/>
          <w:color w:val="000000"/>
          <w:sz w:val="24"/>
          <w:szCs w:val="24"/>
          <w:rtl/>
        </w:rPr>
        <w:t>: המורה קוראת את השיר "</w:t>
      </w:r>
      <w:r>
        <w:rPr>
          <w:rFonts w:cs="David" w:hint="cs"/>
          <w:sz w:val="24"/>
          <w:szCs w:val="24"/>
          <w:rtl/>
        </w:rPr>
        <w:t>אורן</w:t>
      </w:r>
      <w:r>
        <w:rPr>
          <w:rFonts w:ascii="Arial" w:eastAsia="Times New Roman" w:hAnsi="Arial" w:cs="David" w:hint="cs"/>
          <w:color w:val="000000"/>
          <w:sz w:val="24"/>
          <w:szCs w:val="24"/>
          <w:rtl/>
        </w:rPr>
        <w:t>" (המוצג במצגת)</w:t>
      </w:r>
      <w:r>
        <w:rPr>
          <w:rFonts w:cs="David" w:hint="cs"/>
          <w:sz w:val="24"/>
          <w:szCs w:val="24"/>
          <w:rtl/>
        </w:rPr>
        <w:t xml:space="preserve">  </w:t>
      </w:r>
      <w:r>
        <w:rPr>
          <w:rFonts w:cs="David" w:hint="cs"/>
          <w:sz w:val="24"/>
          <w:szCs w:val="24"/>
          <w:u w:val="single"/>
          <w:rtl/>
        </w:rPr>
        <w:t xml:space="preserve"> </w:t>
      </w:r>
      <w:r>
        <w:rPr>
          <w:rFonts w:cs="David" w:hint="cs"/>
          <w:sz w:val="24"/>
          <w:szCs w:val="24"/>
          <w:rtl/>
        </w:rPr>
        <w:t xml:space="preserve">                                                                             </w:t>
      </w:r>
    </w:p>
    <w:p w:rsidR="00125EEC" w:rsidRDefault="00125EEC" w:rsidP="00125EEC">
      <w:pPr>
        <w:spacing w:line="360" w:lineRule="auto"/>
        <w:ind w:right="-425"/>
        <w:rPr>
          <w:rFonts w:cs="David"/>
          <w:sz w:val="24"/>
          <w:szCs w:val="24"/>
          <w:rtl/>
        </w:rPr>
      </w:pPr>
      <w:r w:rsidRPr="002E1B63">
        <w:rPr>
          <w:rFonts w:cs="David" w:hint="cs"/>
          <w:sz w:val="24"/>
          <w:szCs w:val="24"/>
          <w:u w:val="single"/>
          <w:rtl/>
        </w:rPr>
        <w:t>רקע</w:t>
      </w:r>
      <w:r>
        <w:rPr>
          <w:rFonts w:cs="David" w:hint="cs"/>
          <w:sz w:val="24"/>
          <w:szCs w:val="24"/>
          <w:rtl/>
        </w:rPr>
        <w:t>:                                                                                                                                                               בניגוד למשוררים בני דורה (רחל) לא כתבה לאה גולדברג שירה לאומית, אלא עסקה בנושאים אישיים ואוניברסליים. רבים משיריה עוסקים בתיאורי נוף הן הישראלי ויותר מכך הנוף האירופאי שהשאירה מאחוריה. בשיר שלפנינו ניתן לראות שהיא חצויה בין שתי המולדות שלה. בתקופתה לא היה מקובל  לדבר על המולדת האחרת, כי רצו ליצור חברה אחת, החושבת ויוצרת זהות אחת.    "כור היתוך" והמשוררת לא קיבלה את הרעיון ודיברה על כך. (אין דבר כזה להתנתק, כבר ראינו את  זה אצל אלי עמיר)</w:t>
      </w:r>
    </w:p>
    <w:p w:rsidR="00125EEC" w:rsidRDefault="00125EEC" w:rsidP="00125EEC">
      <w:pPr>
        <w:spacing w:line="240" w:lineRule="auto"/>
        <w:rPr>
          <w:rFonts w:ascii="Georgia" w:eastAsia="Times New Roman" w:hAnsi="Georgia" w:cs="David"/>
          <w:b/>
          <w:bCs/>
          <w:color w:val="008000"/>
          <w:sz w:val="24"/>
          <w:szCs w:val="24"/>
          <w:rtl/>
        </w:rPr>
      </w:pPr>
      <w:r w:rsidRPr="007450E3">
        <w:rPr>
          <w:rFonts w:cs="David" w:hint="cs"/>
          <w:sz w:val="24"/>
          <w:szCs w:val="24"/>
          <w:u w:val="single"/>
          <w:rtl/>
        </w:rPr>
        <w:t>מושגים</w:t>
      </w:r>
      <w:r>
        <w:rPr>
          <w:rFonts w:cs="David" w:hint="cs"/>
          <w:sz w:val="24"/>
          <w:szCs w:val="24"/>
          <w:rtl/>
        </w:rPr>
        <w:t xml:space="preserve">:  </w:t>
      </w:r>
      <w:r w:rsidRPr="00E87D2B">
        <w:rPr>
          <w:rFonts w:cs="David" w:hint="cs"/>
          <w:sz w:val="24"/>
          <w:szCs w:val="24"/>
          <w:rtl/>
        </w:rPr>
        <w:t xml:space="preserve"> </w:t>
      </w:r>
      <w:r>
        <w:rPr>
          <w:rFonts w:cs="David" w:hint="cs"/>
          <w:sz w:val="24"/>
          <w:szCs w:val="24"/>
          <w:rtl/>
        </w:rPr>
        <w:t xml:space="preserve">                                                                                                                                       </w:t>
      </w:r>
      <w:r w:rsidRPr="00E87D2B">
        <w:rPr>
          <w:rFonts w:cs="David" w:hint="cs"/>
          <w:sz w:val="24"/>
          <w:szCs w:val="24"/>
          <w:rtl/>
        </w:rPr>
        <w:t xml:space="preserve">  </w:t>
      </w:r>
    </w:p>
    <w:p w:rsidR="00125EEC" w:rsidRDefault="00125EEC" w:rsidP="00125EEC">
      <w:pPr>
        <w:spacing w:line="240" w:lineRule="auto"/>
        <w:rPr>
          <w:rFonts w:ascii="Georgia" w:eastAsia="Times New Roman" w:hAnsi="Georgia" w:cs="David"/>
          <w:sz w:val="24"/>
          <w:szCs w:val="24"/>
          <w:rtl/>
        </w:rPr>
      </w:pPr>
      <w:r w:rsidRPr="00E87D2B">
        <w:rPr>
          <w:rFonts w:ascii="Georgia" w:eastAsia="Times New Roman" w:hAnsi="Georgia" w:cs="David" w:hint="cs"/>
          <w:b/>
          <w:bCs/>
          <w:sz w:val="24"/>
          <w:szCs w:val="24"/>
          <w:rtl/>
        </w:rPr>
        <w:t>קוקייה</w:t>
      </w:r>
      <w:r w:rsidRPr="00E87D2B">
        <w:rPr>
          <w:rFonts w:ascii="Georgia" w:eastAsia="Times New Roman" w:hAnsi="Georgia" w:cs="David" w:hint="cs"/>
          <w:sz w:val="24"/>
          <w:szCs w:val="24"/>
          <w:rtl/>
        </w:rPr>
        <w:t xml:space="preserve">: עוף גדול כגודל היונה, בעל זנב ארוך ורגליים קצרות, הקוקייה ניזונה בעיקר מחרקים </w:t>
      </w:r>
    </w:p>
    <w:p w:rsidR="00125EEC" w:rsidRPr="00E87D2B" w:rsidRDefault="00125EEC" w:rsidP="00125EEC">
      <w:pPr>
        <w:spacing w:line="240" w:lineRule="auto"/>
        <w:rPr>
          <w:rFonts w:ascii="Georgia" w:eastAsia="Times New Roman" w:hAnsi="Georgia" w:cs="David"/>
          <w:b/>
          <w:bCs/>
          <w:sz w:val="24"/>
          <w:szCs w:val="24"/>
          <w:rtl/>
        </w:rPr>
      </w:pPr>
      <w:r w:rsidRPr="00E87D2B">
        <w:rPr>
          <w:rFonts w:ascii="Georgia" w:eastAsia="Times New Roman" w:hAnsi="Georgia" w:cs="David" w:hint="cs"/>
          <w:sz w:val="24"/>
          <w:szCs w:val="24"/>
          <w:rtl/>
        </w:rPr>
        <w:t xml:space="preserve">היא משמיעה קול כעין קו </w:t>
      </w:r>
      <w:proofErr w:type="spellStart"/>
      <w:r w:rsidRPr="00E87D2B">
        <w:rPr>
          <w:rFonts w:ascii="Georgia" w:eastAsia="Times New Roman" w:hAnsi="Georgia" w:cs="David" w:hint="cs"/>
          <w:sz w:val="24"/>
          <w:szCs w:val="24"/>
          <w:rtl/>
        </w:rPr>
        <w:t>קו</w:t>
      </w:r>
      <w:proofErr w:type="spellEnd"/>
      <w:r w:rsidRPr="00E87D2B">
        <w:rPr>
          <w:rFonts w:ascii="Georgia" w:eastAsia="Times New Roman" w:hAnsi="Georgia" w:cs="David" w:hint="cs"/>
          <w:sz w:val="24"/>
          <w:szCs w:val="24"/>
          <w:rtl/>
        </w:rPr>
        <w:t xml:space="preserve"> ומכאן שמה.</w:t>
      </w:r>
      <w:bookmarkStart w:id="1" w:name="מצנפת"/>
      <w:bookmarkEnd w:id="1"/>
      <w:r w:rsidRPr="00E87D2B">
        <w:rPr>
          <w:rFonts w:ascii="Georgia" w:eastAsia="Times New Roman" w:hAnsi="Georgia" w:cs="Arial" w:hint="cs"/>
          <w:sz w:val="24"/>
          <w:szCs w:val="24"/>
          <w:rtl/>
        </w:rPr>
        <w:t xml:space="preserve">      </w:t>
      </w:r>
      <w:r w:rsidRPr="00E87D2B">
        <w:rPr>
          <w:rFonts w:ascii="Georgia" w:eastAsia="Times New Roman" w:hAnsi="Georgia" w:cs="David" w:hint="cs"/>
          <w:b/>
          <w:bCs/>
          <w:sz w:val="24"/>
          <w:szCs w:val="24"/>
          <w:rtl/>
        </w:rPr>
        <w:t xml:space="preserve">                                                                                 </w:t>
      </w:r>
    </w:p>
    <w:p w:rsidR="00125EEC" w:rsidRDefault="00125EEC" w:rsidP="00125EEC">
      <w:pPr>
        <w:spacing w:line="240" w:lineRule="auto"/>
        <w:rPr>
          <w:rFonts w:ascii="Georgia" w:eastAsia="Times New Roman" w:hAnsi="Georgia" w:cs="David"/>
          <w:sz w:val="24"/>
          <w:szCs w:val="24"/>
          <w:rtl/>
        </w:rPr>
      </w:pPr>
      <w:r w:rsidRPr="00E87D2B">
        <w:rPr>
          <w:rFonts w:ascii="Georgia" w:eastAsia="Times New Roman" w:hAnsi="Georgia" w:cs="David" w:hint="cs"/>
          <w:b/>
          <w:bCs/>
          <w:sz w:val="24"/>
          <w:szCs w:val="24"/>
          <w:rtl/>
        </w:rPr>
        <w:t>מצנפת</w:t>
      </w:r>
      <w:r w:rsidRPr="00E87D2B">
        <w:rPr>
          <w:rFonts w:ascii="Georgia" w:eastAsia="Times New Roman" w:hAnsi="Georgia" w:cs="David" w:hint="cs"/>
          <w:sz w:val="24"/>
          <w:szCs w:val="24"/>
          <w:rtl/>
        </w:rPr>
        <w:t xml:space="preserve">: מין כובע בד ארוך שדומה לכובע של ליצן. יש לו קצה מחודד או כמה קצוות שנופלים על </w:t>
      </w:r>
    </w:p>
    <w:p w:rsidR="00125EEC" w:rsidRPr="00E87D2B" w:rsidRDefault="00125EEC" w:rsidP="00125EEC">
      <w:pPr>
        <w:spacing w:line="240" w:lineRule="auto"/>
        <w:rPr>
          <w:rFonts w:ascii="Georgia" w:eastAsia="Times New Roman" w:hAnsi="Georgia" w:cs="Arial"/>
          <w:sz w:val="24"/>
          <w:szCs w:val="24"/>
          <w:rtl/>
        </w:rPr>
      </w:pPr>
      <w:r w:rsidRPr="00E87D2B">
        <w:rPr>
          <w:rFonts w:ascii="Georgia" w:eastAsia="Times New Roman" w:hAnsi="Georgia" w:cs="David" w:hint="cs"/>
          <w:sz w:val="24"/>
          <w:szCs w:val="24"/>
          <w:rtl/>
        </w:rPr>
        <w:t xml:space="preserve">הכתף או הגב. </w:t>
      </w:r>
      <w:r w:rsidRPr="00E87D2B">
        <w:rPr>
          <w:rFonts w:ascii="Georgia" w:eastAsia="Times New Roman" w:hAnsi="Georgia" w:cs="Arial" w:hint="cs"/>
          <w:sz w:val="24"/>
          <w:szCs w:val="24"/>
          <w:rtl/>
        </w:rPr>
        <w:t xml:space="preserve">                                                                                                             </w:t>
      </w:r>
    </w:p>
    <w:p w:rsidR="00125EEC" w:rsidRPr="00E87D2B" w:rsidRDefault="00125EEC" w:rsidP="00125EEC">
      <w:pPr>
        <w:spacing w:line="240" w:lineRule="auto"/>
        <w:ind w:right="-284"/>
        <w:rPr>
          <w:rFonts w:ascii="Georgia" w:eastAsia="Times New Roman" w:hAnsi="Georgia" w:cs="Arial"/>
          <w:sz w:val="24"/>
          <w:szCs w:val="24"/>
          <w:rtl/>
        </w:rPr>
      </w:pPr>
      <w:r w:rsidRPr="00E87D2B">
        <w:rPr>
          <w:rFonts w:ascii="Georgia" w:eastAsia="Times New Roman" w:hAnsi="Georgia" w:cs="David" w:hint="cs"/>
          <w:b/>
          <w:bCs/>
          <w:sz w:val="24"/>
          <w:szCs w:val="24"/>
          <w:rtl/>
        </w:rPr>
        <w:t>קם לתחייה:</w:t>
      </w:r>
      <w:r w:rsidRPr="00E87D2B">
        <w:rPr>
          <w:rFonts w:ascii="Georgia" w:eastAsia="Times New Roman" w:hAnsi="Georgia" w:cs="David" w:hint="cs"/>
          <w:sz w:val="24"/>
          <w:szCs w:val="24"/>
          <w:rtl/>
        </w:rPr>
        <w:t xml:space="preserve"> חזר לחיים לאחר שמת, התאושש, התעורר, התגבר על עייפות או על אדישות קיצונית.</w:t>
      </w:r>
      <w:r w:rsidRPr="00E87D2B">
        <w:rPr>
          <w:rFonts w:ascii="Georgia" w:eastAsia="Times New Roman" w:hAnsi="Georgia" w:cs="Arial"/>
          <w:sz w:val="24"/>
          <w:szCs w:val="24"/>
        </w:rPr>
        <w:t xml:space="preserve">                                                                                                                                                      </w:t>
      </w:r>
      <w:r w:rsidRPr="00E87D2B">
        <w:rPr>
          <w:rFonts w:ascii="Georgia" w:eastAsia="Times New Roman" w:hAnsi="Georgia" w:cs="David" w:hint="cs"/>
          <w:b/>
          <w:bCs/>
          <w:sz w:val="24"/>
          <w:szCs w:val="24"/>
          <w:rtl/>
        </w:rPr>
        <w:t>הי</w:t>
      </w:r>
      <w:r>
        <w:rPr>
          <w:rFonts w:ascii="Georgia" w:eastAsia="Times New Roman" w:hAnsi="Georgia" w:cs="David" w:hint="cs"/>
          <w:b/>
          <w:bCs/>
          <w:sz w:val="24"/>
          <w:szCs w:val="24"/>
          <w:rtl/>
        </w:rPr>
        <w:t>ֹ</w:t>
      </w:r>
      <w:r w:rsidRPr="00E87D2B">
        <w:rPr>
          <w:rFonts w:ascii="Georgia" w:eastAsia="Times New Roman" w:hAnsi="Georgia" w:cs="David" w:hint="cs"/>
          <w:b/>
          <w:bCs/>
          <w:sz w:val="24"/>
          <w:szCs w:val="24"/>
          <w:rtl/>
        </w:rPr>
        <w:t xml:space="preserve">ה </w:t>
      </w:r>
      <w:proofErr w:type="spellStart"/>
      <w:r w:rsidRPr="00E87D2B">
        <w:rPr>
          <w:rFonts w:ascii="Georgia" w:eastAsia="Times New Roman" w:hAnsi="Georgia" w:cs="David" w:hint="cs"/>
          <w:b/>
          <w:bCs/>
          <w:sz w:val="24"/>
          <w:szCs w:val="24"/>
          <w:rtl/>
        </w:rPr>
        <w:t>היה</w:t>
      </w:r>
      <w:proofErr w:type="spellEnd"/>
      <w:r w:rsidRPr="00E87D2B">
        <w:rPr>
          <w:rFonts w:ascii="Georgia" w:eastAsia="Times New Roman" w:hAnsi="Georgia" w:cs="David" w:hint="cs"/>
          <w:b/>
          <w:bCs/>
          <w:sz w:val="24"/>
          <w:szCs w:val="24"/>
          <w:rtl/>
        </w:rPr>
        <w:t>:</w:t>
      </w:r>
      <w:r w:rsidRPr="00E87D2B">
        <w:rPr>
          <w:rFonts w:ascii="Georgia" w:eastAsia="Times New Roman" w:hAnsi="Georgia" w:cs="David" w:hint="cs"/>
          <w:sz w:val="24"/>
          <w:szCs w:val="24"/>
          <w:rtl/>
        </w:rPr>
        <w:t xml:space="preserve"> ביטוי פתיחה באגדות עם ובסיפורי ילדים שמשמעותו לפני שנים. אי שם קרה הדבר</w:t>
      </w:r>
    </w:p>
    <w:p w:rsidR="00125EEC" w:rsidRPr="00E87D2B" w:rsidRDefault="00125EEC" w:rsidP="00125EEC">
      <w:pPr>
        <w:spacing w:after="0" w:line="240" w:lineRule="auto"/>
        <w:rPr>
          <w:rFonts w:ascii="Georgia" w:eastAsia="Times New Roman" w:hAnsi="Georgia" w:cs="David"/>
          <w:sz w:val="24"/>
          <w:szCs w:val="24"/>
          <w:rtl/>
        </w:rPr>
      </w:pPr>
      <w:bookmarkStart w:id="2" w:name="כובל"/>
      <w:bookmarkEnd w:id="2"/>
      <w:r w:rsidRPr="00E87D2B">
        <w:rPr>
          <w:rFonts w:ascii="Georgia" w:eastAsia="Times New Roman" w:hAnsi="Georgia" w:cs="David" w:hint="cs"/>
          <w:sz w:val="24"/>
          <w:szCs w:val="24"/>
          <w:rtl/>
        </w:rPr>
        <w:t> </w:t>
      </w:r>
      <w:r w:rsidRPr="00E87D2B">
        <w:rPr>
          <w:rFonts w:ascii="Georgia" w:eastAsia="Times New Roman" w:hAnsi="Georgia" w:cs="David" w:hint="cs"/>
          <w:b/>
          <w:bCs/>
          <w:sz w:val="24"/>
          <w:szCs w:val="24"/>
          <w:rtl/>
        </w:rPr>
        <w:t>כובל</w:t>
      </w:r>
      <w:r w:rsidRPr="00E87D2B">
        <w:rPr>
          <w:rFonts w:ascii="Georgia" w:eastAsia="Times New Roman" w:hAnsi="Georgia" w:cs="David" w:hint="cs"/>
          <w:sz w:val="24"/>
          <w:szCs w:val="24"/>
          <w:rtl/>
        </w:rPr>
        <w:t>: מגביל מצמצם, מונע את חופש הפעולה.</w:t>
      </w:r>
    </w:p>
    <w:p w:rsidR="00125EEC" w:rsidRPr="00E87D2B" w:rsidRDefault="00125EEC" w:rsidP="00125EEC">
      <w:pPr>
        <w:spacing w:after="0" w:line="240" w:lineRule="auto"/>
        <w:rPr>
          <w:rFonts w:ascii="Georgia" w:eastAsia="Times New Roman" w:hAnsi="Georgia" w:cs="David"/>
          <w:sz w:val="24"/>
          <w:szCs w:val="24"/>
          <w:rtl/>
        </w:rPr>
      </w:pPr>
      <w:bookmarkStart w:id="3" w:name="פלג"/>
      <w:bookmarkEnd w:id="3"/>
    </w:p>
    <w:p w:rsidR="00125EEC" w:rsidRPr="00E87D2B" w:rsidRDefault="00125EEC" w:rsidP="00125EEC">
      <w:pPr>
        <w:spacing w:after="0" w:line="240" w:lineRule="auto"/>
        <w:rPr>
          <w:rFonts w:ascii="Georgia" w:eastAsia="Times New Roman" w:hAnsi="Georgia" w:cs="David"/>
          <w:sz w:val="24"/>
          <w:szCs w:val="24"/>
          <w:rtl/>
        </w:rPr>
      </w:pPr>
      <w:r w:rsidRPr="00E87D2B">
        <w:rPr>
          <w:rFonts w:ascii="Georgia" w:eastAsia="Times New Roman" w:hAnsi="Georgia" w:cs="David" w:hint="cs"/>
          <w:sz w:val="24"/>
          <w:szCs w:val="24"/>
          <w:rtl/>
        </w:rPr>
        <w:t> </w:t>
      </w:r>
      <w:r w:rsidRPr="00E87D2B">
        <w:rPr>
          <w:rFonts w:ascii="Georgia" w:eastAsia="Times New Roman" w:hAnsi="Georgia" w:cs="David" w:hint="cs"/>
          <w:b/>
          <w:bCs/>
          <w:sz w:val="24"/>
          <w:szCs w:val="24"/>
          <w:rtl/>
        </w:rPr>
        <w:t>פלג</w:t>
      </w:r>
      <w:r w:rsidRPr="00E87D2B">
        <w:rPr>
          <w:rFonts w:ascii="Georgia" w:eastAsia="Times New Roman" w:hAnsi="Georgia" w:cs="David" w:hint="cs"/>
          <w:sz w:val="24"/>
          <w:szCs w:val="24"/>
          <w:rtl/>
        </w:rPr>
        <w:t>: נחל מים קטן, זרם קטן של מים.</w:t>
      </w:r>
    </w:p>
    <w:p w:rsidR="00125EEC" w:rsidRPr="00E87D2B" w:rsidRDefault="00125EEC" w:rsidP="00125EEC">
      <w:pPr>
        <w:spacing w:after="0" w:line="240" w:lineRule="auto"/>
        <w:rPr>
          <w:rFonts w:ascii="Georgia" w:eastAsia="Times New Roman" w:hAnsi="Georgia" w:cs="David"/>
          <w:sz w:val="24"/>
          <w:szCs w:val="24"/>
          <w:rtl/>
        </w:rPr>
      </w:pPr>
      <w:bookmarkStart w:id="4" w:name="נכרייה"/>
      <w:bookmarkEnd w:id="4"/>
    </w:p>
    <w:p w:rsidR="00125EEC" w:rsidRPr="00E87D2B" w:rsidRDefault="00125EEC" w:rsidP="00125EEC">
      <w:pPr>
        <w:spacing w:after="0" w:line="240" w:lineRule="auto"/>
        <w:rPr>
          <w:rFonts w:ascii="Georgia" w:eastAsia="Times New Roman" w:hAnsi="Georgia" w:cs="David"/>
          <w:sz w:val="24"/>
          <w:szCs w:val="24"/>
          <w:rtl/>
        </w:rPr>
      </w:pPr>
      <w:r w:rsidRPr="00E87D2B">
        <w:rPr>
          <w:rFonts w:ascii="Georgia" w:eastAsia="Times New Roman" w:hAnsi="Georgia" w:cs="David" w:hint="cs"/>
          <w:sz w:val="24"/>
          <w:szCs w:val="24"/>
          <w:rtl/>
        </w:rPr>
        <w:t> </w:t>
      </w:r>
      <w:r w:rsidRPr="00E87D2B">
        <w:rPr>
          <w:rFonts w:ascii="Georgia" w:eastAsia="Times New Roman" w:hAnsi="Georgia" w:cs="David" w:hint="cs"/>
          <w:b/>
          <w:bCs/>
          <w:sz w:val="24"/>
          <w:szCs w:val="24"/>
          <w:rtl/>
        </w:rPr>
        <w:t>ארץ נוכרייה:</w:t>
      </w:r>
      <w:r w:rsidRPr="00E87D2B">
        <w:rPr>
          <w:rFonts w:ascii="Georgia" w:eastAsia="Times New Roman" w:hAnsi="Georgia" w:cs="David" w:hint="cs"/>
          <w:sz w:val="24"/>
          <w:szCs w:val="24"/>
          <w:rtl/>
        </w:rPr>
        <w:t xml:space="preserve"> ארץ זרה.</w:t>
      </w:r>
    </w:p>
    <w:p w:rsidR="00125EEC" w:rsidRPr="00E87D2B" w:rsidRDefault="00125EEC" w:rsidP="00125EEC">
      <w:pPr>
        <w:spacing w:after="0" w:line="240" w:lineRule="auto"/>
        <w:rPr>
          <w:rFonts w:ascii="Georgia" w:eastAsia="Times New Roman" w:hAnsi="Georgia" w:cs="David"/>
          <w:sz w:val="24"/>
          <w:szCs w:val="24"/>
          <w:rtl/>
        </w:rPr>
      </w:pPr>
      <w:bookmarkStart w:id="5" w:name="ציפור"/>
      <w:bookmarkEnd w:id="5"/>
    </w:p>
    <w:p w:rsidR="00125EEC" w:rsidRDefault="00125EEC" w:rsidP="00125EEC">
      <w:pPr>
        <w:pStyle w:val="NormalWeb"/>
        <w:bidi/>
        <w:spacing w:before="0" w:beforeAutospacing="0" w:after="0" w:afterAutospacing="0" w:line="360" w:lineRule="auto"/>
        <w:ind w:right="-426"/>
        <w:rPr>
          <w:rFonts w:ascii="Georgia" w:hAnsi="Georgia" w:cs="David"/>
          <w:color w:val="000000"/>
          <w:rtl/>
        </w:rPr>
      </w:pPr>
      <w:r w:rsidRPr="00E87D2B">
        <w:rPr>
          <w:rFonts w:ascii="Georgia" w:hAnsi="Georgia" w:cs="David" w:hint="cs"/>
          <w:rtl/>
        </w:rPr>
        <w:t> </w:t>
      </w:r>
      <w:r w:rsidRPr="00E87D2B">
        <w:rPr>
          <w:rFonts w:ascii="Georgia" w:hAnsi="Georgia" w:cs="David" w:hint="cs"/>
          <w:b/>
          <w:bCs/>
          <w:rtl/>
        </w:rPr>
        <w:t>ציפורי מסע</w:t>
      </w:r>
      <w:r w:rsidRPr="00E87D2B">
        <w:rPr>
          <w:rFonts w:ascii="Georgia" w:hAnsi="Georgia" w:cs="David" w:hint="cs"/>
          <w:b/>
          <w:bCs/>
          <w:color w:val="008000"/>
          <w:rtl/>
        </w:rPr>
        <w:t>:</w:t>
      </w:r>
      <w:r w:rsidRPr="00E87D2B">
        <w:rPr>
          <w:rFonts w:ascii="Georgia" w:hAnsi="Georgia" w:cs="David" w:hint="cs"/>
          <w:color w:val="000000"/>
          <w:rtl/>
        </w:rPr>
        <w:t xml:space="preserve"> ציפורים שעוזבות את מולדתן לתקופת ה</w:t>
      </w:r>
      <w:r>
        <w:rPr>
          <w:rFonts w:ascii="Georgia" w:hAnsi="Georgia" w:cs="David" w:hint="cs"/>
          <w:color w:val="000000"/>
          <w:rtl/>
        </w:rPr>
        <w:t xml:space="preserve">חורף ונודדות לארצות אחרות, חמות  </w:t>
      </w:r>
      <w:r w:rsidRPr="00E87D2B">
        <w:rPr>
          <w:rFonts w:ascii="Georgia" w:hAnsi="Georgia" w:cs="David" w:hint="cs"/>
          <w:color w:val="000000"/>
          <w:rtl/>
        </w:rPr>
        <w:t>יותר.</w:t>
      </w:r>
      <w:r w:rsidRPr="00D455C4">
        <w:rPr>
          <w:rFonts w:ascii="Georgia" w:hAnsi="Georgia" w:cs="David" w:hint="cs"/>
          <w:color w:val="000000"/>
          <w:rtl/>
        </w:rPr>
        <w:t xml:space="preserve"> </w:t>
      </w:r>
    </w:p>
    <w:p w:rsidR="00125EEC" w:rsidRDefault="00125EEC" w:rsidP="00125EEC">
      <w:pPr>
        <w:pStyle w:val="NormalWeb"/>
        <w:bidi/>
        <w:spacing w:before="0" w:beforeAutospacing="0" w:after="0" w:afterAutospacing="0" w:line="360" w:lineRule="auto"/>
        <w:rPr>
          <w:rFonts w:ascii="Georgia" w:hAnsi="Georgia" w:cs="David"/>
          <w:color w:val="000000"/>
          <w:rtl/>
        </w:rPr>
      </w:pPr>
    </w:p>
    <w:p w:rsidR="00125EEC" w:rsidRDefault="00125EEC" w:rsidP="00125EEC">
      <w:pPr>
        <w:pStyle w:val="NormalWeb"/>
        <w:bidi/>
        <w:spacing w:before="0" w:beforeAutospacing="0" w:after="0" w:afterAutospacing="0" w:line="360" w:lineRule="auto"/>
        <w:rPr>
          <w:rFonts w:ascii="Georgia" w:hAnsi="Georgia" w:cs="David"/>
          <w:color w:val="000000"/>
          <w:rtl/>
        </w:rPr>
      </w:pPr>
      <w:r w:rsidRPr="00D455C4">
        <w:rPr>
          <w:rFonts w:ascii="Georgia" w:hAnsi="Georgia" w:cs="David" w:hint="cs"/>
          <w:color w:val="000000"/>
          <w:u w:val="single"/>
          <w:rtl/>
        </w:rPr>
        <w:t>מבנה השיר</w:t>
      </w:r>
      <w:r>
        <w:rPr>
          <w:rFonts w:ascii="Georgia" w:hAnsi="Georgia" w:cs="David" w:hint="cs"/>
          <w:color w:val="000000"/>
          <w:rtl/>
        </w:rPr>
        <w:t>:</w:t>
      </w:r>
    </w:p>
    <w:p w:rsidR="00125EEC" w:rsidRDefault="00125EEC" w:rsidP="00125EEC">
      <w:pPr>
        <w:pStyle w:val="NormalWeb"/>
        <w:bidi/>
        <w:spacing w:before="0" w:beforeAutospacing="0" w:after="0" w:afterAutospacing="0" w:line="360" w:lineRule="auto"/>
        <w:rPr>
          <w:rFonts w:ascii="Georgia" w:hAnsi="Georgia" w:cs="David"/>
          <w:color w:val="000000"/>
          <w:rtl/>
        </w:rPr>
      </w:pPr>
      <w:r w:rsidRPr="00D455C4">
        <w:rPr>
          <w:rFonts w:ascii="Georgia" w:hAnsi="Georgia" w:cs="David" w:hint="cs"/>
          <w:color w:val="000000"/>
          <w:rtl/>
        </w:rPr>
        <w:t xml:space="preserve">השיר "אורן" בנוי בצורת </w:t>
      </w:r>
      <w:hyperlink r:id="rId5" w:history="1">
        <w:proofErr w:type="spellStart"/>
        <w:r w:rsidRPr="00D455C4">
          <w:rPr>
            <w:rFonts w:ascii="Georgia" w:hAnsi="Georgia" w:cs="David" w:hint="cs"/>
            <w:rtl/>
          </w:rPr>
          <w:t>סוניטה</w:t>
        </w:r>
        <w:proofErr w:type="spellEnd"/>
        <w:r w:rsidRPr="00D455C4">
          <w:rPr>
            <w:rFonts w:ascii="Georgia" w:hAnsi="Georgia" w:cs="David" w:hint="cs"/>
            <w:b/>
            <w:bCs/>
            <w:rtl/>
          </w:rPr>
          <w:t>,</w:t>
        </w:r>
      </w:hyperlink>
      <w:r w:rsidRPr="00D455C4">
        <w:rPr>
          <w:rFonts w:ascii="Georgia" w:hAnsi="Georgia" w:cs="David" w:hint="cs"/>
          <w:rtl/>
        </w:rPr>
        <w:t xml:space="preserve">  </w:t>
      </w:r>
      <w:r w:rsidRPr="00D455C4">
        <w:rPr>
          <w:rFonts w:ascii="Georgia" w:hAnsi="Georgia" w:cs="David" w:hint="cs"/>
          <w:color w:val="000000"/>
          <w:rtl/>
        </w:rPr>
        <w:t>בשיר ארבעה בתים.</w:t>
      </w:r>
      <w:r>
        <w:rPr>
          <w:rFonts w:ascii="Georgia" w:hAnsi="Georgia" w:cs="David" w:hint="cs"/>
          <w:color w:val="000000"/>
          <w:rtl/>
        </w:rPr>
        <w:t xml:space="preserve"> </w:t>
      </w:r>
    </w:p>
    <w:p w:rsidR="00125EEC" w:rsidRDefault="00125EEC" w:rsidP="00125EEC">
      <w:pPr>
        <w:pStyle w:val="NormalWeb"/>
        <w:bidi/>
        <w:spacing w:before="0" w:beforeAutospacing="0" w:after="0" w:afterAutospacing="0" w:line="360" w:lineRule="auto"/>
        <w:rPr>
          <w:rFonts w:ascii="Georgia" w:hAnsi="Georgia" w:cs="David"/>
          <w:color w:val="000000"/>
          <w:u w:val="single"/>
          <w:rtl/>
        </w:rPr>
      </w:pPr>
    </w:p>
    <w:p w:rsidR="00125EEC" w:rsidRDefault="00125EEC" w:rsidP="00125EEC">
      <w:pPr>
        <w:pStyle w:val="NormalWeb"/>
        <w:bidi/>
        <w:spacing w:before="0" w:beforeAutospacing="0" w:after="0" w:afterAutospacing="0" w:line="360" w:lineRule="auto"/>
        <w:rPr>
          <w:rFonts w:ascii="Georgia" w:hAnsi="Georgia" w:cs="David"/>
          <w:color w:val="000000"/>
          <w:rtl/>
        </w:rPr>
      </w:pPr>
      <w:r w:rsidRPr="007A55F7">
        <w:rPr>
          <w:rFonts w:ascii="Georgia" w:hAnsi="Georgia" w:cs="David" w:hint="cs"/>
          <w:color w:val="000000"/>
          <w:u w:val="single"/>
          <w:rtl/>
        </w:rPr>
        <w:t>תוכן  השיר</w:t>
      </w:r>
      <w:r w:rsidRPr="007A55F7">
        <w:rPr>
          <w:rFonts w:ascii="Georgia" w:hAnsi="Georgia" w:cs="David" w:hint="cs"/>
          <w:color w:val="000000"/>
          <w:rtl/>
        </w:rPr>
        <w:t xml:space="preserve"> : </w:t>
      </w:r>
      <w:r>
        <w:rPr>
          <w:rFonts w:ascii="Georgia" w:hAnsi="Georgia" w:cs="David" w:hint="cs"/>
          <w:color w:val="000000"/>
          <w:rtl/>
        </w:rPr>
        <w:t xml:space="preserve">                                                                                                                                           שיר זה מבטא את הרגשת הזהות החצויה של אדם שנולד וגדל בארץ אחת, שהייתה מולדתו הראשונה והיגר לארץ אחרת, שהפכה למולדתו השנייה. האחת יכולה להיקרא: " ארץ הולדת"  והשנייה  "ארץ מולדת".</w:t>
      </w:r>
    </w:p>
    <w:p w:rsidR="00125EEC" w:rsidRDefault="00125EEC" w:rsidP="00125EEC">
      <w:pPr>
        <w:pStyle w:val="NormalWeb"/>
        <w:bidi/>
        <w:spacing w:before="0" w:beforeAutospacing="0" w:after="0" w:afterAutospacing="0" w:line="360" w:lineRule="auto"/>
        <w:rPr>
          <w:rFonts w:ascii="Georgia" w:hAnsi="Georgia" w:cs="David"/>
          <w:color w:val="000000"/>
          <w:rtl/>
        </w:rPr>
      </w:pPr>
      <w:r>
        <w:rPr>
          <w:rFonts w:ascii="Georgia" w:hAnsi="Georgia" w:cs="David" w:hint="cs"/>
          <w:color w:val="000000"/>
          <w:rtl/>
        </w:rPr>
        <w:t xml:space="preserve">לאה גולדברג קוראת למצב הזה "כאב שתי מולדות" כאב זה הוא חלק </w:t>
      </w:r>
      <w:proofErr w:type="spellStart"/>
      <w:r>
        <w:rPr>
          <w:rFonts w:ascii="Georgia" w:hAnsi="Georgia" w:cs="David" w:hint="cs"/>
          <w:color w:val="000000"/>
          <w:rtl/>
        </w:rPr>
        <w:t>מחווית</w:t>
      </w:r>
      <w:proofErr w:type="spellEnd"/>
      <w:r>
        <w:rPr>
          <w:rFonts w:ascii="Georgia" w:hAnsi="Georgia" w:cs="David" w:hint="cs"/>
          <w:color w:val="000000"/>
          <w:rtl/>
        </w:rPr>
        <w:t xml:space="preserve"> ההגירה, זהו כאב שמתעורר אצל אנשים שעלו לארץ,  מסיבות שונות (כלכליות ,אידיאולוגיות, דתיות)</w:t>
      </w:r>
    </w:p>
    <w:p w:rsidR="00125EEC" w:rsidRDefault="00125EEC" w:rsidP="00125EEC">
      <w:pPr>
        <w:pStyle w:val="NormalWeb"/>
        <w:bidi/>
        <w:spacing w:before="0" w:beforeAutospacing="0" w:after="0" w:afterAutospacing="0" w:line="360" w:lineRule="auto"/>
        <w:rPr>
          <w:rFonts w:ascii="Georgia" w:hAnsi="Georgia" w:cs="David"/>
          <w:color w:val="000000"/>
          <w:rtl/>
        </w:rPr>
      </w:pPr>
      <w:r>
        <w:rPr>
          <w:rFonts w:ascii="Georgia" w:hAnsi="Georgia" w:cs="David" w:hint="cs"/>
          <w:color w:val="000000"/>
          <w:rtl/>
        </w:rPr>
        <w:t>במיוחד כאשר שתי נופי המולדת שונים זה מזה, מזרח אירופה לעומת המזרח התיכון. המשוררת בוחרת באורן, הנמצא בשתי המולדות את הקשר בין השתיים. בדרך כלל העץ הוא דבר יציב, קבוע והמשוררת בחרה להשתמש בעץ כמטפורה לחייה, את מה שעובר עלייה. יש הרבה ניגודים בין שתי המולדות ,כדי להראות את הכאב.</w:t>
      </w:r>
    </w:p>
    <w:p w:rsidR="00125EEC" w:rsidRDefault="00125EEC" w:rsidP="00125EEC">
      <w:pPr>
        <w:pStyle w:val="NormalWeb"/>
        <w:bidi/>
        <w:spacing w:before="0" w:beforeAutospacing="0" w:after="0" w:afterAutospacing="0" w:line="360" w:lineRule="auto"/>
        <w:rPr>
          <w:rFonts w:ascii="Georgia" w:hAnsi="Georgia" w:cs="David"/>
          <w:color w:val="000000"/>
          <w:rtl/>
        </w:rPr>
      </w:pPr>
      <w:r w:rsidRPr="0003708E">
        <w:rPr>
          <w:rFonts w:ascii="Georgia" w:hAnsi="Georgia" w:cs="David" w:hint="cs"/>
          <w:color w:val="000000"/>
          <w:u w:val="single"/>
          <w:rtl/>
        </w:rPr>
        <w:t>בית א'</w:t>
      </w:r>
      <w:r>
        <w:rPr>
          <w:rFonts w:ascii="Georgia" w:hAnsi="Georgia" w:cs="David" w:hint="cs"/>
          <w:color w:val="000000"/>
          <w:rtl/>
        </w:rPr>
        <w:t xml:space="preserve">: בבית זה יש  אנפורה על המילה "כאן" והיא באה להדגיש את ההבדל בין שתי המולדות.  המשוררת מתארת את מה שאין כאן, בישראל, אבל יש שם. "קול  </w:t>
      </w:r>
      <w:proofErr w:type="spellStart"/>
      <w:r>
        <w:rPr>
          <w:rFonts w:ascii="Georgia" w:hAnsi="Georgia" w:cs="David" w:hint="cs"/>
          <w:color w:val="000000"/>
          <w:rtl/>
        </w:rPr>
        <w:t>הקוקיה</w:t>
      </w:r>
      <w:proofErr w:type="spellEnd"/>
      <w:r>
        <w:rPr>
          <w:rFonts w:ascii="Georgia" w:hAnsi="Georgia" w:cs="David" w:hint="cs"/>
          <w:color w:val="000000"/>
          <w:rtl/>
        </w:rPr>
        <w:t>", "</w:t>
      </w:r>
      <w:proofErr w:type="spellStart"/>
      <w:r>
        <w:rPr>
          <w:rFonts w:ascii="Georgia" w:hAnsi="Georgia" w:cs="David" w:hint="cs"/>
          <w:color w:val="000000"/>
          <w:rtl/>
        </w:rPr>
        <w:t>יחבוש</w:t>
      </w:r>
      <w:proofErr w:type="spellEnd"/>
      <w:r>
        <w:rPr>
          <w:rFonts w:ascii="Georgia" w:hAnsi="Georgia" w:cs="David" w:hint="cs"/>
          <w:color w:val="000000"/>
          <w:rtl/>
        </w:rPr>
        <w:t xml:space="preserve"> (האנשה)  העץ מצנפת שלג" ולמרות שאין כאן מראות כאלה, הם מזכירים לה את "ילדותי שקמה לתחיה" את הילדות  בארץ הולדת שפתאום התעוררה לחיים, בדמיון שלה.                                                              </w:t>
      </w:r>
      <w:r w:rsidRPr="00D26619">
        <w:rPr>
          <w:rFonts w:ascii="Georgia" w:hAnsi="Georgia" w:cs="David" w:hint="cs"/>
          <w:color w:val="000000"/>
          <w:u w:val="single"/>
          <w:rtl/>
        </w:rPr>
        <w:t>בית ב'</w:t>
      </w:r>
      <w:r>
        <w:rPr>
          <w:rFonts w:ascii="Georgia" w:hAnsi="Georgia" w:cs="David" w:hint="cs"/>
          <w:color w:val="000000"/>
          <w:rtl/>
        </w:rPr>
        <w:t xml:space="preserve">: בבית זה מדברת המשוררת על ארץ ההולדת, המולדת הישנה והאהובה. היא מתארת את מראה הטבע המושלג. היא פותחת את התיאור כמו שנפתחת אגדת ילדים", אולי כדי להראות את הנוף כמשהו קסום, אגדתי, כך אולי היא מרגישה כלפיו. "צלצול המחטים" בגלל כובד השלג שנופלים למטה. "לקרח ירקרק כובל הפלג" הנחל הקטן שיש בו צמחיה ירוקה עטוף בקרח. "לשון השיר בארץ </w:t>
      </w:r>
      <w:proofErr w:type="spellStart"/>
      <w:r>
        <w:rPr>
          <w:rFonts w:ascii="Georgia" w:hAnsi="Georgia" w:cs="David" w:hint="cs"/>
          <w:color w:val="000000"/>
          <w:rtl/>
        </w:rPr>
        <w:t>נוכרי</w:t>
      </w:r>
      <w:r>
        <w:rPr>
          <w:rFonts w:ascii="Georgia" w:hAnsi="Georgia" w:cs="David" w:hint="eastAsia"/>
          <w:color w:val="000000"/>
          <w:rtl/>
        </w:rPr>
        <w:t>ה</w:t>
      </w:r>
      <w:proofErr w:type="spellEnd"/>
      <w:r>
        <w:rPr>
          <w:rFonts w:ascii="Georgia" w:hAnsi="Georgia" w:cs="David" w:hint="cs"/>
          <w:color w:val="000000"/>
          <w:rtl/>
        </w:rPr>
        <w:t xml:space="preserve">"  לשפה, לשיר, לפולקלור  של הארץ הזרה. הכוונה, לא לארץ שלא מכירים, אלא שכעת היא לא הארץ שלה. אולי היא מנסה בכך להתנתק ממנה, אבל אין ספק, קשה לה.                                                                                                                                             </w:t>
      </w:r>
      <w:r w:rsidRPr="00902A3F">
        <w:rPr>
          <w:rFonts w:ascii="Georgia" w:hAnsi="Georgia" w:cs="David" w:hint="cs"/>
          <w:color w:val="000000"/>
          <w:u w:val="single"/>
          <w:rtl/>
        </w:rPr>
        <w:t>בית ג'</w:t>
      </w:r>
      <w:r>
        <w:rPr>
          <w:rFonts w:ascii="Georgia" w:hAnsi="Georgia" w:cs="David" w:hint="cs"/>
          <w:color w:val="000000"/>
          <w:rtl/>
        </w:rPr>
        <w:t xml:space="preserve">: כפי שכבר נאמר יש למשוררת קושי להתנתק, לשכוח והיא מנסה להסביר את ההרגשה שלה בעזרת "ציפור מסע" (האנשה) הציפורים הנודדות מארצות הקור לארצות החום ולהפך, הן "תלויות בין שמים וארץ", הן לא יציבות על קרקע אחת, הן מחליפות אותה כל הזמן, אומנם המשוררת החליפה רק פעם אחת, אבל היא מרגישה שיש דמיון בניהן. הן מכירות את  ההרגשה של נופים שונים, של מעבר, פרידה מנוף מסוים לנוף אחר. הן כמוה לא שייכות באמת רק לנוף, מקום אחד. "הכאב" הוא חזק מאוד.                                                                                                                          </w:t>
      </w:r>
      <w:r w:rsidRPr="00545322">
        <w:rPr>
          <w:rFonts w:ascii="Georgia" w:hAnsi="Georgia" w:cs="David" w:hint="cs"/>
          <w:color w:val="000000"/>
          <w:u w:val="single"/>
          <w:rtl/>
        </w:rPr>
        <w:t>בית ד'</w:t>
      </w:r>
      <w:r>
        <w:rPr>
          <w:rFonts w:ascii="Georgia" w:hAnsi="Georgia" w:cs="David" w:hint="cs"/>
          <w:color w:val="000000"/>
          <w:rtl/>
        </w:rPr>
        <w:t xml:space="preserve">: גם בבית זה ניתן לראות אנפורה "אתכם" השלמה וצמיחה בארץ חדשה. המשוררת היא בסופו של דבר רציונלית, היא לא הייתה חייבת לעזוב את המולדת הישנה, זאת הייתה הבחירה שלה. לכן בבית זה אפשר לראות את ההשלמה.  המשפט המסיים את השיר מוכיח זאת. "ושורשי בשני נופים שונים"  היא חוזרת למשותף לשתי המולדות, האורנים ומדברת אליהם משתפת אותם. היא משתמשת במושגים השייכים לטבע כדי לתאר את מצבה. "אתכם </w:t>
      </w:r>
      <w:proofErr w:type="spellStart"/>
      <w:r>
        <w:rPr>
          <w:rFonts w:ascii="Georgia" w:hAnsi="Georgia" w:cs="David" w:hint="cs"/>
          <w:color w:val="000000"/>
          <w:rtl/>
        </w:rPr>
        <w:t>נשתלתי</w:t>
      </w:r>
      <w:proofErr w:type="spellEnd"/>
      <w:r>
        <w:rPr>
          <w:rFonts w:ascii="Georgia" w:hAnsi="Georgia" w:cs="David" w:hint="cs"/>
          <w:color w:val="000000"/>
          <w:rtl/>
        </w:rPr>
        <w:t xml:space="preserve">  פעמיים"  </w:t>
      </w:r>
      <w:r>
        <w:rPr>
          <w:rFonts w:ascii="Georgia" w:hAnsi="Georgia" w:cs="David" w:hint="cs"/>
          <w:color w:val="000000"/>
          <w:rtl/>
        </w:rPr>
        <w:lastRenderedPageBreak/>
        <w:t>"אתכם אני צמחתי" השורשים שלה נמצאים בשני מקומות כמו האורנים והיא משלימה עם המצב, היא מצליחה להצמיח שורשים במקום החדש.</w:t>
      </w:r>
    </w:p>
    <w:p w:rsidR="00125EEC" w:rsidRDefault="00125EEC" w:rsidP="00125EEC">
      <w:pPr>
        <w:pStyle w:val="NormalWeb"/>
        <w:bidi/>
        <w:spacing w:before="0" w:beforeAutospacing="0" w:after="0" w:afterAutospacing="0" w:line="360" w:lineRule="auto"/>
        <w:rPr>
          <w:rFonts w:ascii="Georgia" w:hAnsi="Georgia" w:cs="David"/>
          <w:color w:val="000000"/>
          <w:rtl/>
        </w:rPr>
      </w:pPr>
      <w:r w:rsidRPr="006732B4">
        <w:rPr>
          <w:rFonts w:ascii="Georgia" w:hAnsi="Georgia" w:cs="David" w:hint="cs"/>
          <w:color w:val="000000"/>
          <w:u w:val="single"/>
          <w:rtl/>
        </w:rPr>
        <w:t>לסיכום</w:t>
      </w:r>
      <w:r>
        <w:rPr>
          <w:rFonts w:ascii="Georgia" w:hAnsi="Georgia" w:cs="David" w:hint="cs"/>
          <w:color w:val="000000"/>
          <w:rtl/>
        </w:rPr>
        <w:t xml:space="preserve">, קשה למשוררת להפריד את שתי המולדות ולהיפרד  מהן. המולדת שלה מתבטאת בחושים (ראיה, </w:t>
      </w:r>
      <w:proofErr w:type="spellStart"/>
      <w:r>
        <w:rPr>
          <w:rFonts w:ascii="Georgia" w:hAnsi="Georgia" w:cs="David" w:hint="cs"/>
          <w:color w:val="000000"/>
          <w:rtl/>
        </w:rPr>
        <w:t>קוקיה</w:t>
      </w:r>
      <w:proofErr w:type="spellEnd"/>
      <w:r>
        <w:rPr>
          <w:rFonts w:ascii="Georgia" w:hAnsi="Georgia" w:cs="David" w:hint="cs"/>
          <w:color w:val="000000"/>
          <w:rtl/>
        </w:rPr>
        <w:t>, שלג, צבע הקרח, שמיעה, קול מחטי האורן, לשון השיר) היא לא מוצאת אותם כאן, היא לא מוצאת כאן משהו שיפעיל את החושים שלה. אולי נופי ילדות הם דבר שהאדם לא מסוגל לשכוח .</w:t>
      </w:r>
    </w:p>
    <w:p w:rsidR="00125EEC" w:rsidRDefault="00125EEC" w:rsidP="00125EEC">
      <w:pPr>
        <w:spacing w:line="360" w:lineRule="auto"/>
        <w:ind w:right="-425"/>
        <w:rPr>
          <w:rFonts w:cs="David"/>
          <w:sz w:val="24"/>
          <w:szCs w:val="24"/>
          <w:u w:val="single"/>
          <w:rtl/>
        </w:rPr>
      </w:pPr>
    </w:p>
    <w:p w:rsidR="00125EEC" w:rsidRDefault="00125EEC" w:rsidP="00125EEC">
      <w:pPr>
        <w:spacing w:line="360" w:lineRule="auto"/>
        <w:ind w:right="-425"/>
        <w:rPr>
          <w:rFonts w:cs="David"/>
          <w:sz w:val="24"/>
          <w:szCs w:val="24"/>
          <w:u w:val="single"/>
          <w:rtl/>
        </w:rPr>
      </w:pPr>
    </w:p>
    <w:p w:rsidR="00125EEC" w:rsidRDefault="00125EEC" w:rsidP="00125EEC">
      <w:pPr>
        <w:spacing w:line="360" w:lineRule="auto"/>
        <w:ind w:right="-425"/>
        <w:rPr>
          <w:rFonts w:cs="David"/>
          <w:sz w:val="24"/>
          <w:szCs w:val="24"/>
          <w:u w:val="single"/>
          <w:rtl/>
        </w:rPr>
      </w:pPr>
    </w:p>
    <w:p w:rsidR="00125EEC" w:rsidRDefault="00125EEC" w:rsidP="00125EEC">
      <w:pPr>
        <w:spacing w:line="360" w:lineRule="auto"/>
        <w:ind w:right="-425"/>
        <w:rPr>
          <w:rFonts w:cs="David"/>
          <w:sz w:val="24"/>
          <w:szCs w:val="24"/>
          <w:u w:val="single"/>
          <w:rtl/>
        </w:rPr>
      </w:pPr>
    </w:p>
    <w:p w:rsidR="00125EEC" w:rsidRDefault="00125EEC" w:rsidP="00125EEC">
      <w:pPr>
        <w:spacing w:line="360" w:lineRule="auto"/>
        <w:ind w:right="-425"/>
        <w:rPr>
          <w:rFonts w:cs="David"/>
          <w:sz w:val="24"/>
          <w:szCs w:val="24"/>
          <w:u w:val="single"/>
          <w:rtl/>
        </w:rPr>
      </w:pPr>
    </w:p>
    <w:p w:rsidR="00125EEC" w:rsidRDefault="00125EEC" w:rsidP="00125EEC">
      <w:pPr>
        <w:spacing w:line="360" w:lineRule="auto"/>
        <w:ind w:right="-425"/>
        <w:rPr>
          <w:rFonts w:cs="David"/>
          <w:sz w:val="24"/>
          <w:szCs w:val="24"/>
          <w:u w:val="single"/>
          <w:rtl/>
        </w:rPr>
      </w:pPr>
    </w:p>
    <w:p w:rsidR="00513088" w:rsidRDefault="00513088"/>
    <w:sectPr w:rsidR="00513088" w:rsidSect="004C7B2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EC"/>
    <w:rsid w:val="00002F22"/>
    <w:rsid w:val="00060ECF"/>
    <w:rsid w:val="00073C8A"/>
    <w:rsid w:val="0008198E"/>
    <w:rsid w:val="00086F3A"/>
    <w:rsid w:val="000961C8"/>
    <w:rsid w:val="000F646E"/>
    <w:rsid w:val="0010066E"/>
    <w:rsid w:val="00115984"/>
    <w:rsid w:val="001178A4"/>
    <w:rsid w:val="00125EEC"/>
    <w:rsid w:val="00134775"/>
    <w:rsid w:val="0014294A"/>
    <w:rsid w:val="00145333"/>
    <w:rsid w:val="00151CF6"/>
    <w:rsid w:val="001778F4"/>
    <w:rsid w:val="00185433"/>
    <w:rsid w:val="00186383"/>
    <w:rsid w:val="00191DEF"/>
    <w:rsid w:val="001A5789"/>
    <w:rsid w:val="001B59FC"/>
    <w:rsid w:val="001D6B6D"/>
    <w:rsid w:val="001E3FF2"/>
    <w:rsid w:val="001E6D35"/>
    <w:rsid w:val="001F375A"/>
    <w:rsid w:val="0021303B"/>
    <w:rsid w:val="002228AB"/>
    <w:rsid w:val="002251D6"/>
    <w:rsid w:val="002319AC"/>
    <w:rsid w:val="00236DCC"/>
    <w:rsid w:val="0025196D"/>
    <w:rsid w:val="002527F7"/>
    <w:rsid w:val="0025387F"/>
    <w:rsid w:val="0025781D"/>
    <w:rsid w:val="00281042"/>
    <w:rsid w:val="0028109E"/>
    <w:rsid w:val="002A19B1"/>
    <w:rsid w:val="002C1088"/>
    <w:rsid w:val="002D17F9"/>
    <w:rsid w:val="002D648B"/>
    <w:rsid w:val="002E2F99"/>
    <w:rsid w:val="002E52DA"/>
    <w:rsid w:val="002E5DA7"/>
    <w:rsid w:val="002F0170"/>
    <w:rsid w:val="002F0C0B"/>
    <w:rsid w:val="002F47DA"/>
    <w:rsid w:val="00307092"/>
    <w:rsid w:val="00317528"/>
    <w:rsid w:val="003362BE"/>
    <w:rsid w:val="00336885"/>
    <w:rsid w:val="0033728E"/>
    <w:rsid w:val="00340805"/>
    <w:rsid w:val="00345F82"/>
    <w:rsid w:val="00346144"/>
    <w:rsid w:val="00350C54"/>
    <w:rsid w:val="00353C5E"/>
    <w:rsid w:val="00354A6A"/>
    <w:rsid w:val="003567FD"/>
    <w:rsid w:val="00380B0D"/>
    <w:rsid w:val="003C20B0"/>
    <w:rsid w:val="003C5553"/>
    <w:rsid w:val="003E6BD8"/>
    <w:rsid w:val="003E6DDF"/>
    <w:rsid w:val="003F3892"/>
    <w:rsid w:val="00403FD6"/>
    <w:rsid w:val="004222B0"/>
    <w:rsid w:val="00427711"/>
    <w:rsid w:val="004438F7"/>
    <w:rsid w:val="004478FA"/>
    <w:rsid w:val="00447CFD"/>
    <w:rsid w:val="00461C40"/>
    <w:rsid w:val="0046533D"/>
    <w:rsid w:val="004C7B2F"/>
    <w:rsid w:val="004F2AF9"/>
    <w:rsid w:val="00501699"/>
    <w:rsid w:val="00501F56"/>
    <w:rsid w:val="00513088"/>
    <w:rsid w:val="00514C2D"/>
    <w:rsid w:val="0052162F"/>
    <w:rsid w:val="005303A6"/>
    <w:rsid w:val="0053729A"/>
    <w:rsid w:val="00545042"/>
    <w:rsid w:val="00557AF0"/>
    <w:rsid w:val="00560B3D"/>
    <w:rsid w:val="005731BC"/>
    <w:rsid w:val="00573E87"/>
    <w:rsid w:val="005769B2"/>
    <w:rsid w:val="00577B59"/>
    <w:rsid w:val="00577D48"/>
    <w:rsid w:val="005A3D25"/>
    <w:rsid w:val="005B3B49"/>
    <w:rsid w:val="005D7DAD"/>
    <w:rsid w:val="005E17D0"/>
    <w:rsid w:val="005F0D94"/>
    <w:rsid w:val="005F1662"/>
    <w:rsid w:val="005F7383"/>
    <w:rsid w:val="006047EE"/>
    <w:rsid w:val="00613290"/>
    <w:rsid w:val="006153AB"/>
    <w:rsid w:val="00616428"/>
    <w:rsid w:val="00646B2F"/>
    <w:rsid w:val="006736BA"/>
    <w:rsid w:val="00683E20"/>
    <w:rsid w:val="00694933"/>
    <w:rsid w:val="006B51B3"/>
    <w:rsid w:val="006C0356"/>
    <w:rsid w:val="006E3C48"/>
    <w:rsid w:val="006E4124"/>
    <w:rsid w:val="006F1355"/>
    <w:rsid w:val="006F4251"/>
    <w:rsid w:val="006F5FC0"/>
    <w:rsid w:val="00711DAE"/>
    <w:rsid w:val="007360F2"/>
    <w:rsid w:val="00741C34"/>
    <w:rsid w:val="0074246D"/>
    <w:rsid w:val="00752D69"/>
    <w:rsid w:val="0075333B"/>
    <w:rsid w:val="0075696D"/>
    <w:rsid w:val="0076645B"/>
    <w:rsid w:val="007768E4"/>
    <w:rsid w:val="007A1F85"/>
    <w:rsid w:val="007A5BF1"/>
    <w:rsid w:val="007C35B6"/>
    <w:rsid w:val="007D24F3"/>
    <w:rsid w:val="007D2A22"/>
    <w:rsid w:val="007E15EC"/>
    <w:rsid w:val="007F04A3"/>
    <w:rsid w:val="007F5307"/>
    <w:rsid w:val="0080096A"/>
    <w:rsid w:val="0080172C"/>
    <w:rsid w:val="0080512A"/>
    <w:rsid w:val="008106BA"/>
    <w:rsid w:val="0081103F"/>
    <w:rsid w:val="008169D8"/>
    <w:rsid w:val="00821A54"/>
    <w:rsid w:val="00827797"/>
    <w:rsid w:val="00843926"/>
    <w:rsid w:val="008611AF"/>
    <w:rsid w:val="0086627A"/>
    <w:rsid w:val="00870417"/>
    <w:rsid w:val="00873B5D"/>
    <w:rsid w:val="00874C92"/>
    <w:rsid w:val="00887D88"/>
    <w:rsid w:val="008960D2"/>
    <w:rsid w:val="008A4CE4"/>
    <w:rsid w:val="008B30EF"/>
    <w:rsid w:val="008C083E"/>
    <w:rsid w:val="008C115E"/>
    <w:rsid w:val="008C3797"/>
    <w:rsid w:val="008D42DE"/>
    <w:rsid w:val="008D68F9"/>
    <w:rsid w:val="008D7D06"/>
    <w:rsid w:val="008F137B"/>
    <w:rsid w:val="008F7246"/>
    <w:rsid w:val="00900C38"/>
    <w:rsid w:val="009070DE"/>
    <w:rsid w:val="0091407C"/>
    <w:rsid w:val="00921597"/>
    <w:rsid w:val="009229A8"/>
    <w:rsid w:val="00956BA3"/>
    <w:rsid w:val="009714E2"/>
    <w:rsid w:val="0098364A"/>
    <w:rsid w:val="009A0255"/>
    <w:rsid w:val="009A0C44"/>
    <w:rsid w:val="009A2159"/>
    <w:rsid w:val="009B064E"/>
    <w:rsid w:val="009D3130"/>
    <w:rsid w:val="009E56EB"/>
    <w:rsid w:val="009F5A34"/>
    <w:rsid w:val="00A0026F"/>
    <w:rsid w:val="00A014B5"/>
    <w:rsid w:val="00A01F19"/>
    <w:rsid w:val="00A02A6B"/>
    <w:rsid w:val="00A254A3"/>
    <w:rsid w:val="00A67DD6"/>
    <w:rsid w:val="00A71379"/>
    <w:rsid w:val="00A814BC"/>
    <w:rsid w:val="00A81FCC"/>
    <w:rsid w:val="00AB2311"/>
    <w:rsid w:val="00AD4671"/>
    <w:rsid w:val="00AF119C"/>
    <w:rsid w:val="00AF3595"/>
    <w:rsid w:val="00B06C7C"/>
    <w:rsid w:val="00B1203E"/>
    <w:rsid w:val="00B15ED7"/>
    <w:rsid w:val="00B251BB"/>
    <w:rsid w:val="00B54508"/>
    <w:rsid w:val="00B54BAC"/>
    <w:rsid w:val="00B57CA7"/>
    <w:rsid w:val="00B63984"/>
    <w:rsid w:val="00B725BD"/>
    <w:rsid w:val="00B858D3"/>
    <w:rsid w:val="00BB552A"/>
    <w:rsid w:val="00BC779F"/>
    <w:rsid w:val="00BD6E2E"/>
    <w:rsid w:val="00BE1A7C"/>
    <w:rsid w:val="00BF1D38"/>
    <w:rsid w:val="00BF3495"/>
    <w:rsid w:val="00C0313D"/>
    <w:rsid w:val="00C079C8"/>
    <w:rsid w:val="00C12F7E"/>
    <w:rsid w:val="00C13491"/>
    <w:rsid w:val="00C1588B"/>
    <w:rsid w:val="00C17C03"/>
    <w:rsid w:val="00C51431"/>
    <w:rsid w:val="00C51B1E"/>
    <w:rsid w:val="00C54721"/>
    <w:rsid w:val="00C60A48"/>
    <w:rsid w:val="00C72262"/>
    <w:rsid w:val="00C7734C"/>
    <w:rsid w:val="00C853AA"/>
    <w:rsid w:val="00CB3385"/>
    <w:rsid w:val="00CC7A76"/>
    <w:rsid w:val="00CE496B"/>
    <w:rsid w:val="00CF78EA"/>
    <w:rsid w:val="00CF7A3D"/>
    <w:rsid w:val="00D0418B"/>
    <w:rsid w:val="00D1000C"/>
    <w:rsid w:val="00D15234"/>
    <w:rsid w:val="00D164C8"/>
    <w:rsid w:val="00D22464"/>
    <w:rsid w:val="00D26EEC"/>
    <w:rsid w:val="00D4185E"/>
    <w:rsid w:val="00D54E4C"/>
    <w:rsid w:val="00D80C2A"/>
    <w:rsid w:val="00D816BD"/>
    <w:rsid w:val="00DB0CDA"/>
    <w:rsid w:val="00DB4A3D"/>
    <w:rsid w:val="00DC016B"/>
    <w:rsid w:val="00DD24B7"/>
    <w:rsid w:val="00DD3E88"/>
    <w:rsid w:val="00DD4525"/>
    <w:rsid w:val="00DE152C"/>
    <w:rsid w:val="00DE3E38"/>
    <w:rsid w:val="00DE5543"/>
    <w:rsid w:val="00DF4B5A"/>
    <w:rsid w:val="00E0614A"/>
    <w:rsid w:val="00E139CF"/>
    <w:rsid w:val="00E13AE0"/>
    <w:rsid w:val="00E359F2"/>
    <w:rsid w:val="00E743A0"/>
    <w:rsid w:val="00E748CC"/>
    <w:rsid w:val="00E82573"/>
    <w:rsid w:val="00E93A25"/>
    <w:rsid w:val="00EA3270"/>
    <w:rsid w:val="00EB718D"/>
    <w:rsid w:val="00EC3C66"/>
    <w:rsid w:val="00ED2888"/>
    <w:rsid w:val="00F058BF"/>
    <w:rsid w:val="00F12A5B"/>
    <w:rsid w:val="00F212D2"/>
    <w:rsid w:val="00F306D4"/>
    <w:rsid w:val="00F33036"/>
    <w:rsid w:val="00F818A0"/>
    <w:rsid w:val="00F96E2B"/>
    <w:rsid w:val="00FB1CCD"/>
    <w:rsid w:val="00FC35C3"/>
    <w:rsid w:val="00FD16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EE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rsid w:val="00125EEC"/>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EE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rsid w:val="00125EE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net.co.il/yaan/0,7340,L-17306-PreYaan,00.htm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5068</Characters>
  <Application>Microsoft Office Word</Application>
  <DocSecurity>0</DocSecurity>
  <Lines>42</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2</cp:revision>
  <dcterms:created xsi:type="dcterms:W3CDTF">2015-02-03T13:35:00Z</dcterms:created>
  <dcterms:modified xsi:type="dcterms:W3CDTF">2015-02-03T13:35:00Z</dcterms:modified>
</cp:coreProperties>
</file>