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A8E" w:rsidRPr="00130A8E" w:rsidRDefault="00130A8E" w:rsidP="00130A8E">
      <w:pPr>
        <w:rPr>
          <w:b/>
          <w:bCs/>
        </w:rPr>
      </w:pPr>
      <w:r w:rsidRPr="00130A8E">
        <w:rPr>
          <w:b/>
          <w:bCs/>
        </w:rPr>
        <w:fldChar w:fldCharType="begin"/>
      </w:r>
      <w:r w:rsidRPr="00130A8E">
        <w:rPr>
          <w:b/>
          <w:bCs/>
        </w:rPr>
        <w:instrText xml:space="preserve"> HYPERLINK "http://textologia.net/?p=21899" \o "Permanent Link to </w:instrText>
      </w:r>
      <w:r w:rsidRPr="00130A8E">
        <w:rPr>
          <w:b/>
          <w:bCs/>
          <w:rtl/>
        </w:rPr>
        <w:instrText>חזון העצמות היבשות ביחזקאל ל\”ז – סיכום ופרשנות</w:instrText>
      </w:r>
      <w:r w:rsidRPr="00130A8E">
        <w:rPr>
          <w:b/>
          <w:bCs/>
        </w:rPr>
        <w:instrText xml:space="preserve">" </w:instrText>
      </w:r>
      <w:r w:rsidRPr="00130A8E">
        <w:rPr>
          <w:b/>
          <w:bCs/>
        </w:rPr>
        <w:fldChar w:fldCharType="separate"/>
      </w:r>
      <w:r w:rsidRPr="00130A8E">
        <w:rPr>
          <w:rStyle w:val="Hyperlink"/>
          <w:b/>
          <w:bCs/>
          <w:rtl/>
        </w:rPr>
        <w:t>חזון העצמות היבשות ביחזקאל ל”ז – סיכום ופרשנות</w:t>
      </w:r>
      <w:r w:rsidRPr="00130A8E">
        <w:fldChar w:fldCharType="end"/>
      </w:r>
    </w:p>
    <w:p w:rsidR="00130A8E" w:rsidRPr="00130A8E" w:rsidRDefault="00130A8E" w:rsidP="00130A8E">
      <w:pPr>
        <w:rPr>
          <w:rtl/>
        </w:rPr>
      </w:pPr>
    </w:p>
    <w:p w:rsidR="00130A8E" w:rsidRPr="00130A8E" w:rsidRDefault="00130A8E" w:rsidP="00130A8E">
      <w:pPr>
        <w:rPr>
          <w:rtl/>
        </w:rPr>
      </w:pPr>
      <w:r w:rsidRPr="00130A8E">
        <w:rPr>
          <w:b/>
          <w:bCs/>
          <w:i/>
          <w:iCs/>
          <w:u w:val="single"/>
          <w:rtl/>
        </w:rPr>
        <w:t> יחזקאל פרק ל”ז  : חזון העצמות היבשות (פס’ 14-1)</w:t>
      </w:r>
    </w:p>
    <w:p w:rsidR="00130A8E" w:rsidRPr="00130A8E" w:rsidRDefault="00130A8E" w:rsidP="00130A8E">
      <w:pPr>
        <w:rPr>
          <w:rtl/>
        </w:rPr>
      </w:pPr>
      <w:r w:rsidRPr="00130A8E">
        <w:rPr>
          <w:rtl/>
        </w:rPr>
        <w:t>חזון העצות היבשות של יחזקאל בפרק ל”ז מורכב מכמה תמונות</w:t>
      </w:r>
    </w:p>
    <w:p w:rsidR="00130A8E" w:rsidRPr="00130A8E" w:rsidRDefault="00130A8E" w:rsidP="00130A8E">
      <w:pPr>
        <w:rPr>
          <w:rtl/>
        </w:rPr>
      </w:pPr>
      <w:r w:rsidRPr="00130A8E">
        <w:rPr>
          <w:b/>
          <w:bCs/>
          <w:u w:val="single"/>
          <w:rtl/>
        </w:rPr>
        <w:t>תמונה א’ – המשל – ה’ מצווה על הנביא יחזקאל להחיות עצמות יבשות (יחזקאל ל”ז פס’ 10-1)</w:t>
      </w:r>
    </w:p>
    <w:p w:rsidR="00130A8E" w:rsidRPr="00130A8E" w:rsidRDefault="00130A8E" w:rsidP="00130A8E">
      <w:pPr>
        <w:rPr>
          <w:rtl/>
        </w:rPr>
      </w:pPr>
      <w:r w:rsidRPr="00130A8E">
        <w:rPr>
          <w:rtl/>
        </w:rPr>
        <w:t xml:space="preserve">בחזון יחזקאל יד ה’ מביאה את הנביא אל בקעה מלאה בעצמות אדם יבשות בבבל, ואז הנביא נשאל ע”י האל – “‘התחינה העצמות האלה? ” (יחזקאל ל”ז, פסוק 3 ) כלומר האם העצמות המתות עוד יקומו לתחייה. הנביא משיב כי ביכולתו של אלוהים לעשות </w:t>
      </w:r>
      <w:proofErr w:type="spellStart"/>
      <w:r w:rsidRPr="00130A8E">
        <w:rPr>
          <w:rtl/>
        </w:rPr>
        <w:t>הכל</w:t>
      </w:r>
      <w:proofErr w:type="spellEnd"/>
      <w:r w:rsidRPr="00130A8E">
        <w:rPr>
          <w:rtl/>
        </w:rPr>
        <w:t xml:space="preserve"> כולל להחיות את העצמות – “אתה ידעת”.</w:t>
      </w:r>
    </w:p>
    <w:p w:rsidR="00130A8E" w:rsidRPr="00130A8E" w:rsidRDefault="00130A8E" w:rsidP="00130A8E">
      <w:pPr>
        <w:rPr>
          <w:rtl/>
        </w:rPr>
      </w:pPr>
      <w:r w:rsidRPr="00130A8E">
        <w:rPr>
          <w:rtl/>
        </w:rPr>
        <w:t xml:space="preserve">מרגע זה על פי פקודת ה’ נעשה </w:t>
      </w:r>
      <w:r w:rsidRPr="00130A8E">
        <w:rPr>
          <w:b/>
          <w:bCs/>
          <w:u w:val="single"/>
          <w:rtl/>
        </w:rPr>
        <w:t>תהליך הדרגתי</w:t>
      </w:r>
      <w:r w:rsidRPr="00130A8E">
        <w:rPr>
          <w:rtl/>
        </w:rPr>
        <w:t xml:space="preserve"> של החייאת העצמות היבשות: בהתחלה העצמות מתקרבות זו אל זו וקורמות עור וגידים, לאחר מכן עולה בשר ושרירים, ולבסוף מתכסה הבשר בעור, כלומר, העצמות היבשות נהפכו לבני אדם, נוצר גוף,  אבל עדיין “רוח אין בהם” (</w:t>
      </w:r>
      <w:hyperlink r:id="rId6" w:tooltip="יחזקאל פרק ל&quot;ז" w:history="1">
        <w:r w:rsidRPr="00130A8E">
          <w:rPr>
            <w:rStyle w:val="Hyperlink"/>
            <w:rtl/>
          </w:rPr>
          <w:t>יחזקאל פרק ל”ז</w:t>
        </w:r>
      </w:hyperlink>
      <w:r w:rsidRPr="00130A8E">
        <w:rPr>
          <w:rtl/>
        </w:rPr>
        <w:t>  פס’ 8) – חסרה  רוח החיים, לכן מצטווה הנביא לזמן את רוח – מ 4 כיווני רוחות השמים – “בואי הרוח ופחי (תנשפי)  בהרוגים האלה ויחיו” (יחזקאל ל”ז פסוק 9). מרגע שנכנסת בהן הרוח העצמות קמות על רגליהן, ונדמה כי הן צבא עצום: “ויחיו ויעמדו על רגליהם חיל גדול מאוד מאוד” (יחזקאל ל”ז פס’ 10)</w:t>
      </w:r>
    </w:p>
    <w:p w:rsidR="00130A8E" w:rsidRPr="00130A8E" w:rsidRDefault="00130A8E" w:rsidP="00130A8E">
      <w:pPr>
        <w:rPr>
          <w:rtl/>
        </w:rPr>
      </w:pPr>
      <w:r w:rsidRPr="00130A8E">
        <w:rPr>
          <w:b/>
          <w:bCs/>
          <w:rtl/>
        </w:rPr>
        <w:t>המילה המנחה בפרק ל”ז – רוח:</w:t>
      </w:r>
    </w:p>
    <w:p w:rsidR="00130A8E" w:rsidRPr="00130A8E" w:rsidRDefault="00130A8E" w:rsidP="00130A8E">
      <w:pPr>
        <w:rPr>
          <w:rtl/>
        </w:rPr>
      </w:pPr>
      <w:r w:rsidRPr="00130A8E">
        <w:rPr>
          <w:rtl/>
        </w:rPr>
        <w:t xml:space="preserve">רוח חיים – “הנה אני מביא בכם </w:t>
      </w:r>
      <w:r w:rsidRPr="00130A8E">
        <w:rPr>
          <w:b/>
          <w:bCs/>
          <w:rtl/>
        </w:rPr>
        <w:t>רוח וחייתם</w:t>
      </w:r>
      <w:r w:rsidRPr="00130A8E">
        <w:rPr>
          <w:rtl/>
        </w:rPr>
        <w:t>” (יחזקאל ל”ז פס’ 5, 6) – רוח חיים תבוא בעצמות ובעזרתה יחיו.</w:t>
      </w:r>
    </w:p>
    <w:p w:rsidR="00130A8E" w:rsidRPr="00130A8E" w:rsidRDefault="00130A8E" w:rsidP="00130A8E">
      <w:pPr>
        <w:rPr>
          <w:rtl/>
        </w:rPr>
      </w:pPr>
      <w:r w:rsidRPr="00130A8E">
        <w:rPr>
          <w:rtl/>
        </w:rPr>
        <w:t>רוח ככיווני רוחות השמים – “מארבע רוחות בואי הרוח (רוח החיים)” (יחזקאל ל”ז פס’ 9) – רוח החיים תבוא</w:t>
      </w:r>
    </w:p>
    <w:p w:rsidR="00130A8E" w:rsidRPr="00130A8E" w:rsidRDefault="00130A8E" w:rsidP="00130A8E">
      <w:pPr>
        <w:rPr>
          <w:rtl/>
        </w:rPr>
      </w:pPr>
      <w:r w:rsidRPr="00130A8E">
        <w:rPr>
          <w:rtl/>
        </w:rPr>
        <w:t>מארבע רוחות השמיים, צדדים, כיוונים.</w:t>
      </w:r>
    </w:p>
    <w:p w:rsidR="00130A8E" w:rsidRPr="00130A8E" w:rsidRDefault="00130A8E" w:rsidP="00130A8E">
      <w:pPr>
        <w:rPr>
          <w:rtl/>
        </w:rPr>
      </w:pPr>
      <w:r w:rsidRPr="00130A8E">
        <w:rPr>
          <w:rtl/>
        </w:rPr>
        <w:t>רוח פיסית – “מארבע רוחות בואי הרוח”… הרוח הנושבת .</w:t>
      </w:r>
    </w:p>
    <w:p w:rsidR="00130A8E" w:rsidRPr="00130A8E" w:rsidRDefault="00130A8E" w:rsidP="00130A8E">
      <w:pPr>
        <w:rPr>
          <w:rtl/>
        </w:rPr>
      </w:pPr>
      <w:r w:rsidRPr="00130A8E">
        <w:rPr>
          <w:rtl/>
        </w:rPr>
        <w:t>רוח ה’ -“ונתתי רוחי בכם” (יחזקאל ל”ז פס’ 14) – בעזרתה אפילו אנשים מיואשים, שאיבדו תקווה לגאולה, ישובו אל מולדתם.</w:t>
      </w:r>
    </w:p>
    <w:p w:rsidR="00130A8E" w:rsidRPr="00130A8E" w:rsidRDefault="00130A8E" w:rsidP="00130A8E">
      <w:pPr>
        <w:rPr>
          <w:rtl/>
        </w:rPr>
      </w:pPr>
      <w:r w:rsidRPr="00130A8E">
        <w:rPr>
          <w:b/>
          <w:bCs/>
          <w:u w:val="single"/>
          <w:rtl/>
        </w:rPr>
        <w:t> </w:t>
      </w:r>
    </w:p>
    <w:p w:rsidR="00130A8E" w:rsidRPr="00130A8E" w:rsidRDefault="00130A8E" w:rsidP="00130A8E">
      <w:pPr>
        <w:rPr>
          <w:rtl/>
        </w:rPr>
      </w:pPr>
      <w:r w:rsidRPr="00130A8E">
        <w:rPr>
          <w:b/>
          <w:bCs/>
          <w:u w:val="single"/>
          <w:rtl/>
        </w:rPr>
        <w:t>“חזון העצמות היבשות” –   משל</w:t>
      </w:r>
    </w:p>
    <w:p w:rsidR="00130A8E" w:rsidRPr="00130A8E" w:rsidRDefault="00130A8E" w:rsidP="00130A8E">
      <w:pPr>
        <w:rPr>
          <w:rtl/>
        </w:rPr>
      </w:pPr>
      <w:r w:rsidRPr="00130A8E">
        <w:rPr>
          <w:b/>
          <w:bCs/>
          <w:rtl/>
        </w:rPr>
        <w:t> </w:t>
      </w:r>
    </w:p>
    <w:p w:rsidR="00130A8E" w:rsidRPr="00130A8E" w:rsidRDefault="00130A8E" w:rsidP="00130A8E">
      <w:pPr>
        <w:rPr>
          <w:rtl/>
        </w:rPr>
      </w:pPr>
      <w:r w:rsidRPr="00130A8E">
        <w:rPr>
          <w:b/>
          <w:bCs/>
          <w:rtl/>
        </w:rPr>
        <w:t>העצמות</w:t>
      </w:r>
      <w:r w:rsidRPr="00130A8E">
        <w:rPr>
          <w:rtl/>
        </w:rPr>
        <w:t xml:space="preserve"> </w:t>
      </w:r>
      <w:r w:rsidRPr="00130A8E">
        <w:rPr>
          <w:b/>
          <w:bCs/>
          <w:rtl/>
        </w:rPr>
        <w:t>היבשות בחזון העצמות היבשות של יחזקאל הן משל לגולים היהודים היושבים ב</w:t>
      </w:r>
      <w:hyperlink r:id="rId7" w:tooltip="גלות בבל" w:history="1">
        <w:r w:rsidRPr="00130A8E">
          <w:rPr>
            <w:rStyle w:val="Hyperlink"/>
            <w:b/>
            <w:bCs/>
            <w:rtl/>
          </w:rPr>
          <w:t>גלות בבל</w:t>
        </w:r>
      </w:hyperlink>
      <w:r w:rsidRPr="00130A8E">
        <w:rPr>
          <w:b/>
          <w:bCs/>
          <w:rtl/>
        </w:rPr>
        <w:t>.</w:t>
      </w:r>
      <w:r w:rsidRPr="00130A8E">
        <w:rPr>
          <w:rtl/>
        </w:rPr>
        <w:t xml:space="preserve"> לפי המשל, כשם שהעצמות היבשות מייצגות מוות , כך הישיבה בגלות היא מוות לאומי .</w:t>
      </w:r>
    </w:p>
    <w:p w:rsidR="00130A8E" w:rsidRPr="00130A8E" w:rsidRDefault="00130A8E" w:rsidP="00130A8E">
      <w:pPr>
        <w:rPr>
          <w:rtl/>
        </w:rPr>
      </w:pPr>
      <w:r w:rsidRPr="00130A8E">
        <w:rPr>
          <w:rtl/>
        </w:rPr>
        <w:t xml:space="preserve">יחזקאל שואב את הרעיון הספרותי של המשל </w:t>
      </w:r>
      <w:r w:rsidRPr="00130A8E">
        <w:rPr>
          <w:b/>
          <w:bCs/>
          <w:rtl/>
        </w:rPr>
        <w:t>מדברי  העם.</w:t>
      </w:r>
    </w:p>
    <w:p w:rsidR="00130A8E" w:rsidRPr="00130A8E" w:rsidRDefault="00130A8E" w:rsidP="00130A8E">
      <w:pPr>
        <w:rPr>
          <w:rtl/>
        </w:rPr>
      </w:pPr>
      <w:r w:rsidRPr="00130A8E">
        <w:rPr>
          <w:rtl/>
        </w:rPr>
        <w:t xml:space="preserve">הנביא מציג פתגם, אִמרה עממית, שהעם דבק </w:t>
      </w:r>
      <w:proofErr w:type="spellStart"/>
      <w:r w:rsidRPr="00130A8E">
        <w:rPr>
          <w:rtl/>
        </w:rPr>
        <w:t>בה:”</w:t>
      </w:r>
      <w:r w:rsidRPr="00130A8E">
        <w:rPr>
          <w:b/>
          <w:bCs/>
          <w:rtl/>
        </w:rPr>
        <w:t>יבשו</w:t>
      </w:r>
      <w:proofErr w:type="spellEnd"/>
      <w:r w:rsidRPr="00130A8E">
        <w:rPr>
          <w:b/>
          <w:bCs/>
          <w:rtl/>
        </w:rPr>
        <w:t xml:space="preserve"> עצמותינו  ואבדה </w:t>
      </w:r>
      <w:proofErr w:type="spellStart"/>
      <w:r w:rsidRPr="00130A8E">
        <w:rPr>
          <w:b/>
          <w:bCs/>
          <w:rtl/>
        </w:rPr>
        <w:t>תקותינו</w:t>
      </w:r>
      <w:proofErr w:type="spellEnd"/>
      <w:r w:rsidRPr="00130A8E">
        <w:rPr>
          <w:b/>
          <w:bCs/>
          <w:rtl/>
        </w:rPr>
        <w:t xml:space="preserve"> ( הערה מכאן המילים </w:t>
      </w:r>
      <w:proofErr w:type="spellStart"/>
      <w:r w:rsidRPr="00130A8E">
        <w:rPr>
          <w:b/>
          <w:bCs/>
          <w:rtl/>
        </w:rPr>
        <w:t>שב”התקווה</w:t>
      </w:r>
      <w:proofErr w:type="spellEnd"/>
      <w:r w:rsidRPr="00130A8E">
        <w:rPr>
          <w:b/>
          <w:bCs/>
          <w:rtl/>
        </w:rPr>
        <w:t xml:space="preserve">” ההמנון הלאומי של מדינת ישראל ” עוד לא אבדה תקוותנו” ) </w:t>
      </w:r>
      <w:proofErr w:type="spellStart"/>
      <w:r w:rsidRPr="00130A8E">
        <w:rPr>
          <w:b/>
          <w:bCs/>
          <w:rtl/>
        </w:rPr>
        <w:t>נגזרנו</w:t>
      </w:r>
      <w:proofErr w:type="spellEnd"/>
      <w:r w:rsidRPr="00130A8E">
        <w:rPr>
          <w:b/>
          <w:bCs/>
          <w:rtl/>
        </w:rPr>
        <w:t xml:space="preserve"> לנו”</w:t>
      </w:r>
      <w:r w:rsidRPr="00130A8E">
        <w:rPr>
          <w:rtl/>
        </w:rPr>
        <w:t xml:space="preserve"> (יחזקאל ל”ז פסוק 11). אמירת העם מבטאת ייאוש ואכזבה מן החיים בגולה, וכדי להפיח תקווה תאר הנביא את הגאולה ,חזרת העם לארצו, כתהליך של החייאת העצמות.</w:t>
      </w:r>
    </w:p>
    <w:p w:rsidR="00130A8E" w:rsidRPr="00130A8E" w:rsidRDefault="00130A8E" w:rsidP="00130A8E">
      <w:pPr>
        <w:rPr>
          <w:rtl/>
        </w:rPr>
      </w:pPr>
      <w:r w:rsidRPr="00130A8E">
        <w:rPr>
          <w:rtl/>
        </w:rPr>
        <w:lastRenderedPageBreak/>
        <w:t xml:space="preserve">מתוך </w:t>
      </w:r>
      <w:r w:rsidRPr="00130A8E">
        <w:rPr>
          <w:b/>
          <w:bCs/>
          <w:rtl/>
        </w:rPr>
        <w:t>ציטוט דברי העם</w:t>
      </w:r>
      <w:r w:rsidRPr="00130A8E">
        <w:rPr>
          <w:rtl/>
        </w:rPr>
        <w:t xml:space="preserve"> מתברר כי חזון העצמות היבשות הוא</w:t>
      </w:r>
      <w:r w:rsidRPr="00130A8E">
        <w:rPr>
          <w:b/>
          <w:bCs/>
          <w:rtl/>
        </w:rPr>
        <w:t xml:space="preserve"> </w:t>
      </w:r>
      <w:r w:rsidRPr="00130A8E">
        <w:rPr>
          <w:b/>
          <w:bCs/>
          <w:u w:val="single"/>
          <w:rtl/>
        </w:rPr>
        <w:t>משל בלבד</w:t>
      </w:r>
      <w:r w:rsidRPr="00130A8E">
        <w:rPr>
          <w:b/>
          <w:bCs/>
          <w:rtl/>
        </w:rPr>
        <w:t xml:space="preserve"> – </w:t>
      </w:r>
      <w:r w:rsidRPr="00130A8E">
        <w:rPr>
          <w:rtl/>
        </w:rPr>
        <w:t xml:space="preserve"> העם דימה את עצמו “לעצמות יבשות” – כלומר, </w:t>
      </w:r>
      <w:r w:rsidRPr="00130A8E">
        <w:rPr>
          <w:b/>
          <w:bCs/>
          <w:rtl/>
        </w:rPr>
        <w:t>הישיבה בגלות בבל – דומה לאדם מת שעצמותיו יבשו</w:t>
      </w:r>
      <w:r w:rsidRPr="00130A8E">
        <w:rPr>
          <w:rtl/>
        </w:rPr>
        <w:t>. מדובר במשל סמלי שמבטא את מצבו המדוכדך של העם שחי בגולה בימי הנביא. דבריהם מבטאים ייאוש ואכזבה מן החיים בגולה ללא חיים של אמת כמו בארץ ישראל. הם חוששים כי יישארו לתמיד בגלות וכי בעתיד יתבוללו בקרב הגויים ויחדלו להתקיים כלאום בגלות = “</w:t>
      </w:r>
      <w:proofErr w:type="spellStart"/>
      <w:r w:rsidRPr="00130A8E">
        <w:rPr>
          <w:rtl/>
        </w:rPr>
        <w:t>נגזרנו</w:t>
      </w:r>
      <w:proofErr w:type="spellEnd"/>
      <w:r w:rsidRPr="00130A8E">
        <w:rPr>
          <w:rtl/>
        </w:rPr>
        <w:t xml:space="preserve"> לנו” .העם כך חושב כי על פי תפיסת הגמול </w:t>
      </w:r>
      <w:proofErr w:type="spellStart"/>
      <w:r w:rsidRPr="00130A8E">
        <w:rPr>
          <w:rtl/>
        </w:rPr>
        <w:t>לדורות,האל</w:t>
      </w:r>
      <w:proofErr w:type="spellEnd"/>
      <w:r w:rsidRPr="00130A8E">
        <w:rPr>
          <w:rtl/>
        </w:rPr>
        <w:t xml:space="preserve"> לעולם לא יסלח להם על חטאי הדורות הקודמים.</w:t>
      </w:r>
    </w:p>
    <w:p w:rsidR="00130A8E" w:rsidRPr="00130A8E" w:rsidRDefault="00130A8E" w:rsidP="00130A8E">
      <w:pPr>
        <w:rPr>
          <w:rtl/>
        </w:rPr>
      </w:pPr>
      <w:r w:rsidRPr="00130A8E">
        <w:rPr>
          <w:b/>
          <w:bCs/>
          <w:u w:val="single"/>
          <w:rtl/>
        </w:rPr>
        <w:t>תגובת הנביא</w:t>
      </w:r>
      <w:r w:rsidRPr="00130A8E">
        <w:rPr>
          <w:rtl/>
        </w:rPr>
        <w:t xml:space="preserve"> – יחזקאל צריך לעודד את עמו ולהפיח בהם תקווה, ועל כן החל מפסוק 12 הוא משיב לעם: “הנה אני פותח את קברותיכם והעליתי אתכם מקברותיכם עמי” – הנביא נוטע תקווה בעם, שקרובה החזרה לארץ ישראל.</w:t>
      </w:r>
    </w:p>
    <w:p w:rsidR="00130A8E" w:rsidRPr="00130A8E" w:rsidRDefault="00130A8E" w:rsidP="00130A8E">
      <w:pPr>
        <w:rPr>
          <w:rtl/>
        </w:rPr>
      </w:pPr>
      <w:r w:rsidRPr="00130A8E">
        <w:rPr>
          <w:b/>
          <w:bCs/>
          <w:u w:val="single"/>
          <w:rtl/>
        </w:rPr>
        <w:t> </w:t>
      </w:r>
    </w:p>
    <w:p w:rsidR="00130A8E" w:rsidRPr="00130A8E" w:rsidRDefault="00130A8E" w:rsidP="00130A8E">
      <w:pPr>
        <w:rPr>
          <w:rtl/>
        </w:rPr>
      </w:pPr>
      <w:r w:rsidRPr="00130A8E">
        <w:rPr>
          <w:b/>
          <w:bCs/>
          <w:u w:val="single"/>
          <w:rtl/>
        </w:rPr>
        <w:t>הוכחה נוספת לכך שחזון העצמות היבשות הוא רק משל :</w:t>
      </w:r>
    </w:p>
    <w:p w:rsidR="00130A8E" w:rsidRPr="00130A8E" w:rsidRDefault="00130A8E" w:rsidP="00130A8E">
      <w:pPr>
        <w:rPr>
          <w:rtl/>
        </w:rPr>
      </w:pPr>
      <w:r w:rsidRPr="00130A8E">
        <w:rPr>
          <w:rtl/>
        </w:rPr>
        <w:t xml:space="preserve">המילה “קברים” – אני פותח את </w:t>
      </w:r>
      <w:r w:rsidRPr="00130A8E">
        <w:rPr>
          <w:b/>
          <w:bCs/>
          <w:u w:val="single"/>
          <w:rtl/>
        </w:rPr>
        <w:t>קברותיכם</w:t>
      </w:r>
      <w:r w:rsidRPr="00130A8E">
        <w:rPr>
          <w:rtl/>
        </w:rPr>
        <w:t xml:space="preserve"> והעליתי אתכם </w:t>
      </w:r>
      <w:r w:rsidRPr="00130A8E">
        <w:rPr>
          <w:b/>
          <w:bCs/>
          <w:u w:val="single"/>
          <w:rtl/>
        </w:rPr>
        <w:t>מקברותיכם</w:t>
      </w:r>
      <w:r w:rsidRPr="00130A8E">
        <w:rPr>
          <w:rtl/>
        </w:rPr>
        <w:t xml:space="preserve"> עמי </w:t>
      </w:r>
      <w:r w:rsidRPr="00130A8E">
        <w:rPr>
          <w:b/>
          <w:bCs/>
          <w:rtl/>
        </w:rPr>
        <w:t>והבאתי אתכם על אדמת</w:t>
      </w:r>
      <w:r w:rsidRPr="00130A8E">
        <w:rPr>
          <w:rtl/>
        </w:rPr>
        <w:t xml:space="preserve"> </w:t>
      </w:r>
      <w:r w:rsidRPr="00130A8E">
        <w:rPr>
          <w:b/>
          <w:bCs/>
          <w:rtl/>
        </w:rPr>
        <w:t>ישראל”</w:t>
      </w:r>
      <w:r w:rsidRPr="00130A8E">
        <w:rPr>
          <w:rtl/>
        </w:rPr>
        <w:t xml:space="preserve"> (יחזקאל ל”ז פסוק 12), ארצות הגולה מדומים לקברים שם העם קבור – זהותו כעם ישראל נעלמת בגלל ההתבוללות בגויים.</w:t>
      </w:r>
    </w:p>
    <w:tbl>
      <w:tblPr>
        <w:bidiVisual/>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3"/>
        <w:gridCol w:w="4153"/>
      </w:tblGrid>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המשל</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הנמשל</w:t>
            </w:r>
          </w:p>
        </w:tc>
      </w:tr>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העצמות היבשות והקברים</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העם הנמצא בגלות ואשר אבד את תקוותו</w:t>
            </w:r>
          </w:p>
        </w:tc>
      </w:tr>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הבקעה (בראשית י”א,1, מקום בו היה מגדל בבל בבקעת שנער שהיא בבל)</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הגלות בבבל</w:t>
            </w:r>
          </w:p>
        </w:tc>
      </w:tr>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תהליך הפיכת העצמות לגוף</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 xml:space="preserve">איחוד </w:t>
            </w:r>
            <w:proofErr w:type="spellStart"/>
            <w:r w:rsidRPr="00130A8E">
              <w:rPr>
                <w:rtl/>
              </w:rPr>
              <w:t>וגבוש</w:t>
            </w:r>
            <w:proofErr w:type="spellEnd"/>
            <w:r w:rsidRPr="00130A8E">
              <w:rPr>
                <w:rtl/>
              </w:rPr>
              <w:t xml:space="preserve"> העם לקראת הגאולה והיציאה מן הגלות</w:t>
            </w:r>
          </w:p>
        </w:tc>
      </w:tr>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הפחת רוח החיים</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עידוד העם וחיזוק האמונה באל</w:t>
            </w:r>
          </w:p>
        </w:tc>
      </w:tr>
      <w:tr w:rsidR="00130A8E" w:rsidRPr="00130A8E" w:rsidTr="00130A8E">
        <w:trPr>
          <w:tblCellSpacing w:w="0" w:type="dxa"/>
        </w:trPr>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פתיחת הקברים</w:t>
            </w:r>
          </w:p>
        </w:tc>
        <w:tc>
          <w:tcPr>
            <w:tcW w:w="5325" w:type="dxa"/>
            <w:tcBorders>
              <w:top w:val="outset" w:sz="6" w:space="0" w:color="auto"/>
              <w:left w:val="outset" w:sz="6" w:space="0" w:color="auto"/>
              <w:bottom w:val="outset" w:sz="6" w:space="0" w:color="auto"/>
              <w:right w:val="outset" w:sz="6" w:space="0" w:color="auto"/>
            </w:tcBorders>
            <w:hideMark/>
          </w:tcPr>
          <w:p w:rsidR="00000000" w:rsidRPr="00130A8E" w:rsidRDefault="00130A8E" w:rsidP="00130A8E">
            <w:r w:rsidRPr="00130A8E">
              <w:rPr>
                <w:rtl/>
              </w:rPr>
              <w:t>היציאה מן הגלות</w:t>
            </w:r>
          </w:p>
        </w:tc>
      </w:tr>
    </w:tbl>
    <w:p w:rsidR="00130A8E" w:rsidRPr="00130A8E" w:rsidRDefault="00130A8E" w:rsidP="00130A8E">
      <w:pPr>
        <w:rPr>
          <w:rtl/>
        </w:rPr>
      </w:pPr>
      <w:r w:rsidRPr="00130A8E">
        <w:rPr>
          <w:b/>
          <w:bCs/>
          <w:u w:val="single"/>
          <w:rtl/>
        </w:rPr>
        <w:t> </w:t>
      </w:r>
    </w:p>
    <w:p w:rsidR="00130A8E" w:rsidRPr="00130A8E" w:rsidRDefault="00130A8E" w:rsidP="00130A8E">
      <w:pPr>
        <w:rPr>
          <w:rtl/>
        </w:rPr>
      </w:pPr>
      <w:r w:rsidRPr="00130A8E">
        <w:rPr>
          <w:b/>
          <w:bCs/>
          <w:u w:val="single"/>
          <w:rtl/>
        </w:rPr>
        <w:t>“חזון העצמות היבשות”   תחיית</w:t>
      </w:r>
      <w:r w:rsidRPr="00130A8E">
        <w:rPr>
          <w:u w:val="single"/>
          <w:rtl/>
        </w:rPr>
        <w:t xml:space="preserve">   </w:t>
      </w:r>
      <w:r w:rsidRPr="00130A8E">
        <w:rPr>
          <w:b/>
          <w:bCs/>
          <w:u w:val="single"/>
          <w:rtl/>
        </w:rPr>
        <w:t xml:space="preserve">המתים </w:t>
      </w:r>
      <w:r w:rsidRPr="00130A8E">
        <w:rPr>
          <w:u w:val="single"/>
          <w:rtl/>
        </w:rPr>
        <w:t> (</w:t>
      </w:r>
      <w:r w:rsidRPr="00130A8E">
        <w:rPr>
          <w:b/>
          <w:bCs/>
          <w:u w:val="single"/>
          <w:rtl/>
        </w:rPr>
        <w:t xml:space="preserve">פשוטו כמשמעו)  </w:t>
      </w:r>
    </w:p>
    <w:p w:rsidR="00130A8E" w:rsidRPr="00130A8E" w:rsidRDefault="00130A8E" w:rsidP="00130A8E">
      <w:pPr>
        <w:rPr>
          <w:rtl/>
        </w:rPr>
      </w:pPr>
      <w:r w:rsidRPr="00130A8E">
        <w:rPr>
          <w:b/>
          <w:bCs/>
          <w:u w:val="single"/>
          <w:rtl/>
        </w:rPr>
        <w:t> </w:t>
      </w:r>
    </w:p>
    <w:p w:rsidR="00130A8E" w:rsidRPr="00130A8E" w:rsidRDefault="00130A8E" w:rsidP="00130A8E">
      <w:pPr>
        <w:rPr>
          <w:rtl/>
        </w:rPr>
      </w:pPr>
      <w:r w:rsidRPr="00130A8E">
        <w:rPr>
          <w:rtl/>
        </w:rPr>
        <w:t xml:space="preserve">יש פרשנים וביניהם רש”י הסבורים כי מדובר </w:t>
      </w:r>
      <w:proofErr w:type="spellStart"/>
      <w:r w:rsidRPr="00130A8E">
        <w:rPr>
          <w:b/>
          <w:bCs/>
          <w:rtl/>
        </w:rPr>
        <w:t>ב”קברים</w:t>
      </w:r>
      <w:proofErr w:type="spellEnd"/>
      <w:r w:rsidRPr="00130A8E">
        <w:rPr>
          <w:b/>
          <w:bCs/>
          <w:rtl/>
        </w:rPr>
        <w:t>” ממש</w:t>
      </w:r>
      <w:r w:rsidRPr="00130A8E">
        <w:rPr>
          <w:rtl/>
        </w:rPr>
        <w:t xml:space="preserve"> של מתים, ואכן הנביא הגיע לבית הקברות בבבל, שם נפתחים קברים ומתוכם יוצאות עצמות יבשות  של מתים – </w:t>
      </w:r>
      <w:r w:rsidRPr="00130A8E">
        <w:rPr>
          <w:b/>
          <w:bCs/>
          <w:rtl/>
        </w:rPr>
        <w:t>תחיית</w:t>
      </w:r>
      <w:r w:rsidRPr="00130A8E">
        <w:rPr>
          <w:rtl/>
        </w:rPr>
        <w:t xml:space="preserve"> </w:t>
      </w:r>
      <w:r w:rsidRPr="00130A8E">
        <w:rPr>
          <w:b/>
          <w:bCs/>
          <w:rtl/>
        </w:rPr>
        <w:t xml:space="preserve">המתים </w:t>
      </w:r>
      <w:r w:rsidRPr="00130A8E">
        <w:rPr>
          <w:rtl/>
        </w:rPr>
        <w:t xml:space="preserve">מתרחשת מול </w:t>
      </w:r>
      <w:proofErr w:type="spellStart"/>
      <w:r w:rsidRPr="00130A8E">
        <w:rPr>
          <w:rtl/>
        </w:rPr>
        <w:t>עיניו.אם</w:t>
      </w:r>
      <w:proofErr w:type="spellEnd"/>
      <w:r w:rsidRPr="00130A8E">
        <w:rPr>
          <w:rtl/>
        </w:rPr>
        <w:t xml:space="preserve"> כך הדבר אין כאן משל ונמשל כפי שהסברנו קודם.</w:t>
      </w:r>
    </w:p>
    <w:p w:rsidR="00130A8E" w:rsidRPr="00130A8E" w:rsidRDefault="00130A8E" w:rsidP="00130A8E">
      <w:pPr>
        <w:rPr>
          <w:rtl/>
        </w:rPr>
      </w:pPr>
      <w:r w:rsidRPr="00130A8E">
        <w:rPr>
          <w:rtl/>
        </w:rPr>
        <w:t xml:space="preserve">בכך החזון הופך לאמונה ידועה בדבר תחיית המתים מקברותיהם באחרית הימים – בימות המשיח (אבל יש לזכור כי האמונה בתחיית המתים </w:t>
      </w:r>
      <w:r w:rsidRPr="00130A8E">
        <w:rPr>
          <w:u w:val="single"/>
          <w:rtl/>
        </w:rPr>
        <w:t>לא הייתה</w:t>
      </w:r>
      <w:r w:rsidRPr="00130A8E">
        <w:rPr>
          <w:rtl/>
        </w:rPr>
        <w:t xml:space="preserve"> קיימת בזמנו של יחזקאל, אלא הופיעה בתקופה מאוחרת, בימי הבית השני – למשל – ספר דניאל י”ב 2 , שהוא ספר מאוחר).</w:t>
      </w:r>
    </w:p>
    <w:p w:rsidR="00130A8E" w:rsidRPr="00130A8E" w:rsidRDefault="00130A8E" w:rsidP="00130A8E">
      <w:pPr>
        <w:rPr>
          <w:rtl/>
        </w:rPr>
      </w:pPr>
      <w:r w:rsidRPr="00130A8E">
        <w:rPr>
          <w:b/>
          <w:bCs/>
          <w:u w:val="single"/>
          <w:rtl/>
        </w:rPr>
        <w:t> </w:t>
      </w:r>
    </w:p>
    <w:p w:rsidR="00130A8E" w:rsidRPr="00130A8E" w:rsidRDefault="00130A8E" w:rsidP="00130A8E">
      <w:pPr>
        <w:rPr>
          <w:rtl/>
        </w:rPr>
      </w:pPr>
      <w:r w:rsidRPr="00130A8E">
        <w:rPr>
          <w:rtl/>
        </w:rPr>
        <w:t>רש”י טען להוכחת דבריו כי הנאמר : “</w:t>
      </w:r>
      <w:proofErr w:type="spellStart"/>
      <w:r w:rsidRPr="00130A8E">
        <w:rPr>
          <w:rtl/>
        </w:rPr>
        <w:t>והעברני</w:t>
      </w:r>
      <w:proofErr w:type="spellEnd"/>
      <w:r w:rsidRPr="00130A8E">
        <w:rPr>
          <w:rtl/>
        </w:rPr>
        <w:t xml:space="preserve"> עליהם סביב סביב” (פסוק 1)</w:t>
      </w:r>
    </w:p>
    <w:p w:rsidR="00130A8E" w:rsidRPr="00130A8E" w:rsidRDefault="00130A8E" w:rsidP="00130A8E">
      <w:pPr>
        <w:rPr>
          <w:rtl/>
        </w:rPr>
      </w:pPr>
      <w:r w:rsidRPr="00130A8E">
        <w:rPr>
          <w:rtl/>
        </w:rPr>
        <w:t xml:space="preserve">הנביא </w:t>
      </w:r>
      <w:proofErr w:type="spellStart"/>
      <w:r w:rsidRPr="00130A8E">
        <w:rPr>
          <w:rtl/>
        </w:rPr>
        <w:t>מהיותו</w:t>
      </w:r>
      <w:proofErr w:type="spellEnd"/>
      <w:r w:rsidRPr="00130A8E">
        <w:rPr>
          <w:rtl/>
        </w:rPr>
        <w:t xml:space="preserve"> כהן לא נכנס ממש לבית הקברות, אלא ה’ העבירו מסביב </w:t>
      </w:r>
      <w:r w:rsidRPr="00130A8E">
        <w:rPr>
          <w:u w:val="single"/>
          <w:rtl/>
        </w:rPr>
        <w:t>שלא תדבק בו</w:t>
      </w:r>
      <w:r w:rsidRPr="00130A8E">
        <w:rPr>
          <w:rtl/>
        </w:rPr>
        <w:t xml:space="preserve"> טומאת המתים.</w:t>
      </w:r>
    </w:p>
    <w:p w:rsidR="00130A8E" w:rsidRPr="00130A8E" w:rsidRDefault="00130A8E" w:rsidP="00130A8E">
      <w:pPr>
        <w:rPr>
          <w:rtl/>
        </w:rPr>
      </w:pPr>
      <w:r w:rsidRPr="00130A8E">
        <w:rPr>
          <w:b/>
          <w:bCs/>
          <w:u w:val="single"/>
          <w:rtl/>
        </w:rPr>
        <w:lastRenderedPageBreak/>
        <w:t xml:space="preserve">פירוש </w:t>
      </w:r>
      <w:proofErr w:type="spellStart"/>
      <w:r w:rsidRPr="00130A8E">
        <w:rPr>
          <w:b/>
          <w:bCs/>
          <w:u w:val="single"/>
          <w:rtl/>
        </w:rPr>
        <w:t>רד”ק</w:t>
      </w:r>
      <w:proofErr w:type="spellEnd"/>
      <w:r w:rsidRPr="00130A8E">
        <w:rPr>
          <w:b/>
          <w:bCs/>
          <w:u w:val="single"/>
          <w:rtl/>
        </w:rPr>
        <w:t xml:space="preserve"> –</w:t>
      </w:r>
      <w:r w:rsidRPr="00130A8E">
        <w:rPr>
          <w:rtl/>
        </w:rPr>
        <w:t xml:space="preserve"> הפרשן מתלבט ולבסוף מציג את  שתי  הגישות להבנת “חזון העצמות היבשות” :</w:t>
      </w:r>
    </w:p>
    <w:p w:rsidR="00130A8E" w:rsidRPr="00130A8E" w:rsidRDefault="00130A8E" w:rsidP="00130A8E">
      <w:pPr>
        <w:rPr>
          <w:rtl/>
        </w:rPr>
      </w:pPr>
      <w:r w:rsidRPr="00130A8E">
        <w:rPr>
          <w:rtl/>
        </w:rPr>
        <w:t>הסמלית – מטאפורית    והמוחשית/כפשוטו :</w:t>
      </w:r>
    </w:p>
    <w:p w:rsidR="00130A8E" w:rsidRPr="00130A8E" w:rsidRDefault="00130A8E" w:rsidP="00130A8E">
      <w:pPr>
        <w:rPr>
          <w:rtl/>
        </w:rPr>
      </w:pPr>
      <w:r w:rsidRPr="00130A8E">
        <w:rPr>
          <w:rtl/>
        </w:rPr>
        <w:t xml:space="preserve">     “הראה לו הקב”ה למשל כי </w:t>
      </w:r>
      <w:proofErr w:type="spellStart"/>
      <w:r w:rsidRPr="00130A8E">
        <w:rPr>
          <w:rtl/>
        </w:rPr>
        <w:t>בנ”י</w:t>
      </w:r>
      <w:proofErr w:type="spellEnd"/>
      <w:r w:rsidRPr="00130A8E">
        <w:rPr>
          <w:rtl/>
        </w:rPr>
        <w:t xml:space="preserve"> </w:t>
      </w:r>
      <w:r w:rsidRPr="00130A8E">
        <w:rPr>
          <w:u w:val="single"/>
          <w:rtl/>
        </w:rPr>
        <w:t>יצאו מהגלות</w:t>
      </w:r>
      <w:r w:rsidRPr="00130A8E">
        <w:rPr>
          <w:rtl/>
        </w:rPr>
        <w:t xml:space="preserve"> שהם בו, והם כמו העצמות היבשות על דרך משל.,</w:t>
      </w:r>
    </w:p>
    <w:p w:rsidR="00130A8E" w:rsidRPr="00130A8E" w:rsidRDefault="00130A8E" w:rsidP="00130A8E">
      <w:pPr>
        <w:rPr>
          <w:rtl/>
        </w:rPr>
      </w:pPr>
      <w:r w:rsidRPr="00130A8E">
        <w:rPr>
          <w:rtl/>
        </w:rPr>
        <w:t xml:space="preserve">      או  הראה לו זה להראות שעתיד </w:t>
      </w:r>
      <w:r w:rsidRPr="00130A8E">
        <w:rPr>
          <w:u w:val="single"/>
          <w:rtl/>
        </w:rPr>
        <w:t>לחיות</w:t>
      </w:r>
      <w:r w:rsidRPr="00130A8E">
        <w:rPr>
          <w:rtl/>
        </w:rPr>
        <w:t xml:space="preserve"> מתי ישראל בעת הישועה” .</w:t>
      </w:r>
    </w:p>
    <w:p w:rsidR="00130A8E" w:rsidRPr="00130A8E" w:rsidRDefault="00130A8E" w:rsidP="00130A8E">
      <w:pPr>
        <w:rPr>
          <w:rtl/>
        </w:rPr>
      </w:pPr>
      <w:r w:rsidRPr="00130A8E">
        <w:rPr>
          <w:rtl/>
        </w:rPr>
        <w:t>למילה “</w:t>
      </w:r>
      <w:r w:rsidRPr="00130A8E">
        <w:rPr>
          <w:b/>
          <w:bCs/>
          <w:u w:val="single"/>
          <w:rtl/>
        </w:rPr>
        <w:t>עמי</w:t>
      </w:r>
      <w:r w:rsidRPr="00130A8E">
        <w:rPr>
          <w:rtl/>
        </w:rPr>
        <w:t xml:space="preserve"> ” (“והעליתי אתכם מקברותיכם </w:t>
      </w:r>
      <w:r w:rsidRPr="00130A8E">
        <w:rPr>
          <w:b/>
          <w:bCs/>
          <w:rtl/>
        </w:rPr>
        <w:t>עמי</w:t>
      </w:r>
      <w:r w:rsidRPr="00130A8E">
        <w:rPr>
          <w:rtl/>
        </w:rPr>
        <w:t>“</w:t>
      </w:r>
      <w:r w:rsidRPr="00130A8E">
        <w:rPr>
          <w:b/>
          <w:bCs/>
          <w:rtl/>
        </w:rPr>
        <w:t xml:space="preserve">, </w:t>
      </w:r>
      <w:r w:rsidRPr="00130A8E">
        <w:rPr>
          <w:rtl/>
        </w:rPr>
        <w:t>“בהעלותי אתכם</w:t>
      </w:r>
      <w:r w:rsidRPr="00130A8E">
        <w:rPr>
          <w:b/>
          <w:bCs/>
          <w:rtl/>
        </w:rPr>
        <w:t xml:space="preserve"> עמי” </w:t>
      </w:r>
      <w:r w:rsidRPr="00130A8E">
        <w:rPr>
          <w:rtl/>
        </w:rPr>
        <w:t>פס’ 13-12)</w:t>
      </w:r>
      <w:r w:rsidRPr="00130A8E">
        <w:rPr>
          <w:b/>
          <w:bCs/>
          <w:rtl/>
        </w:rPr>
        <w:t xml:space="preserve"> </w:t>
      </w:r>
      <w:r w:rsidRPr="00130A8E">
        <w:rPr>
          <w:rtl/>
        </w:rPr>
        <w:t xml:space="preserve">משמעות ברורה : חידוש ברית סיני בין העם לאלוהיו שנוסחתה היא : “והיו לי לעם ואני אהיה להם </w:t>
      </w:r>
      <w:proofErr w:type="spellStart"/>
      <w:r w:rsidRPr="00130A8E">
        <w:rPr>
          <w:rtl/>
        </w:rPr>
        <w:t>לאלוהים”.ברית</w:t>
      </w:r>
      <w:proofErr w:type="spellEnd"/>
      <w:r w:rsidRPr="00130A8E">
        <w:rPr>
          <w:rtl/>
        </w:rPr>
        <w:t xml:space="preserve"> זו הופרה עם חטאי העם והעונש האלוהי.</w:t>
      </w:r>
    </w:p>
    <w:p w:rsidR="00130A8E" w:rsidRPr="00130A8E" w:rsidRDefault="00130A8E" w:rsidP="00130A8E">
      <w:pPr>
        <w:rPr>
          <w:rtl/>
        </w:rPr>
      </w:pPr>
      <w:r w:rsidRPr="00130A8E">
        <w:rPr>
          <w:rtl/>
        </w:rPr>
        <w:t>בימי יחזקאל מתעוררת התקווה לחידוש ברית זו עם בוא הגאולה והחזרה לארץ.</w:t>
      </w:r>
    </w:p>
    <w:p w:rsidR="00130A8E" w:rsidRPr="00130A8E" w:rsidRDefault="00130A8E" w:rsidP="00130A8E">
      <w:pPr>
        <w:rPr>
          <w:rtl/>
        </w:rPr>
      </w:pPr>
      <w:r w:rsidRPr="00130A8E">
        <w:rPr>
          <w:b/>
          <w:bCs/>
          <w:rtl/>
        </w:rPr>
        <w:t>המטרה הדתית של הישועה</w:t>
      </w:r>
      <w:r w:rsidRPr="00130A8E">
        <w:rPr>
          <w:rtl/>
        </w:rPr>
        <w:t xml:space="preserve"> – “וידעתם כי אני ה’ – דיברתי ועשיתי… ” (פס’ 14). רק ה’ יכול לעורר מעשה פלאי בניגוד לטבע – כמו תחיית עצמות, ולכן בקלות יחזיר את העם לארצו. ה’ </w:t>
      </w:r>
      <w:r w:rsidRPr="00130A8E">
        <w:rPr>
          <w:b/>
          <w:bCs/>
          <w:rtl/>
        </w:rPr>
        <w:t>מעודד</w:t>
      </w:r>
      <w:r w:rsidRPr="00130A8E">
        <w:rPr>
          <w:rtl/>
        </w:rPr>
        <w:t xml:space="preserve"> את העם, מבטיח ולבטח גם יקיים הבטחתו.</w:t>
      </w:r>
    </w:p>
    <w:p w:rsidR="00130A8E" w:rsidRPr="00130A8E" w:rsidRDefault="00130A8E" w:rsidP="00130A8E">
      <w:pPr>
        <w:rPr>
          <w:rtl/>
        </w:rPr>
      </w:pPr>
      <w:r w:rsidRPr="00130A8E">
        <w:br/>
        <w:t xml:space="preserve">  </w:t>
      </w:r>
    </w:p>
    <w:p w:rsidR="00130A8E" w:rsidRPr="00130A8E" w:rsidRDefault="00130A8E" w:rsidP="00130A8E">
      <w:bookmarkStart w:id="0" w:name="_GoBack"/>
      <w:bookmarkEnd w:id="0"/>
      <w:r w:rsidRPr="00130A8E">
        <w:t> </w:t>
      </w:r>
    </w:p>
    <w:p w:rsidR="00130A8E" w:rsidRPr="00130A8E" w:rsidRDefault="00130A8E" w:rsidP="00130A8E">
      <w:pPr>
        <w:rPr>
          <w:rFonts w:hint="cs"/>
          <w:rtl/>
        </w:rPr>
      </w:pPr>
    </w:p>
    <w:p w:rsidR="00130A8E" w:rsidRPr="00130A8E" w:rsidRDefault="00130A8E" w:rsidP="00130A8E">
      <w:r w:rsidRPr="00130A8E">
        <w:t> </w:t>
      </w:r>
    </w:p>
    <w:sectPr w:rsidR="00130A8E" w:rsidRPr="00130A8E" w:rsidSect="00B663E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A5CA4"/>
    <w:multiLevelType w:val="multilevel"/>
    <w:tmpl w:val="9CC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A92EFB"/>
    <w:multiLevelType w:val="multilevel"/>
    <w:tmpl w:val="1592F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617890"/>
    <w:multiLevelType w:val="multilevel"/>
    <w:tmpl w:val="DE4C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B6184E"/>
    <w:multiLevelType w:val="multilevel"/>
    <w:tmpl w:val="16A2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8E"/>
    <w:rsid w:val="000710D1"/>
    <w:rsid w:val="00130A8E"/>
    <w:rsid w:val="00B66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30A8E"/>
    <w:rPr>
      <w:color w:val="0000FF" w:themeColor="hyperlink"/>
      <w:u w:val="single"/>
    </w:rPr>
  </w:style>
  <w:style w:type="paragraph" w:styleId="a3">
    <w:name w:val="Balloon Text"/>
    <w:basedOn w:val="a"/>
    <w:link w:val="a4"/>
    <w:uiPriority w:val="99"/>
    <w:semiHidden/>
    <w:unhideWhenUsed/>
    <w:rsid w:val="00130A8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30A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130A8E"/>
    <w:rPr>
      <w:color w:val="0000FF" w:themeColor="hyperlink"/>
      <w:u w:val="single"/>
    </w:rPr>
  </w:style>
  <w:style w:type="paragraph" w:styleId="a3">
    <w:name w:val="Balloon Text"/>
    <w:basedOn w:val="a"/>
    <w:link w:val="a4"/>
    <w:uiPriority w:val="99"/>
    <w:semiHidden/>
    <w:unhideWhenUsed/>
    <w:rsid w:val="00130A8E"/>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30A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09707">
      <w:marLeft w:val="0"/>
      <w:marRight w:val="0"/>
      <w:marTop w:val="0"/>
      <w:marBottom w:val="0"/>
      <w:divBdr>
        <w:top w:val="none" w:sz="0" w:space="0" w:color="auto"/>
        <w:left w:val="none" w:sz="0" w:space="0" w:color="auto"/>
        <w:bottom w:val="none" w:sz="0" w:space="0" w:color="auto"/>
        <w:right w:val="none" w:sz="0" w:space="0" w:color="auto"/>
      </w:divBdr>
    </w:div>
    <w:div w:id="1996491864">
      <w:marLeft w:val="0"/>
      <w:marRight w:val="0"/>
      <w:marTop w:val="0"/>
      <w:marBottom w:val="0"/>
      <w:divBdr>
        <w:top w:val="none" w:sz="0" w:space="0" w:color="auto"/>
        <w:left w:val="none" w:sz="0" w:space="0" w:color="auto"/>
        <w:bottom w:val="none" w:sz="0" w:space="0" w:color="auto"/>
        <w:right w:val="none" w:sz="0" w:space="0" w:color="auto"/>
      </w:divBdr>
      <w:divsChild>
        <w:div w:id="1515261008">
          <w:marLeft w:val="0"/>
          <w:marRight w:val="0"/>
          <w:marTop w:val="0"/>
          <w:marBottom w:val="0"/>
          <w:divBdr>
            <w:top w:val="none" w:sz="0" w:space="0" w:color="auto"/>
            <w:left w:val="none" w:sz="0" w:space="0" w:color="auto"/>
            <w:bottom w:val="none" w:sz="0" w:space="0" w:color="auto"/>
            <w:right w:val="none" w:sz="0" w:space="0" w:color="auto"/>
          </w:divBdr>
          <w:divsChild>
            <w:div w:id="1376079305">
              <w:marLeft w:val="0"/>
              <w:marRight w:val="0"/>
              <w:marTop w:val="0"/>
              <w:marBottom w:val="0"/>
              <w:divBdr>
                <w:top w:val="none" w:sz="0" w:space="0" w:color="auto"/>
                <w:left w:val="none" w:sz="0" w:space="0" w:color="auto"/>
                <w:bottom w:val="none" w:sz="0" w:space="0" w:color="auto"/>
                <w:right w:val="none" w:sz="0" w:space="0" w:color="auto"/>
              </w:divBdr>
              <w:divsChild>
                <w:div w:id="855312130">
                  <w:marLeft w:val="0"/>
                  <w:marRight w:val="0"/>
                  <w:marTop w:val="0"/>
                  <w:marBottom w:val="0"/>
                  <w:divBdr>
                    <w:top w:val="none" w:sz="0" w:space="0" w:color="auto"/>
                    <w:left w:val="none" w:sz="0" w:space="0" w:color="auto"/>
                    <w:bottom w:val="none" w:sz="0" w:space="0" w:color="auto"/>
                    <w:right w:val="none" w:sz="0" w:space="0" w:color="auto"/>
                  </w:divBdr>
                  <w:divsChild>
                    <w:div w:id="15978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8971">
              <w:marLeft w:val="0"/>
              <w:marRight w:val="0"/>
              <w:marTop w:val="0"/>
              <w:marBottom w:val="0"/>
              <w:divBdr>
                <w:top w:val="none" w:sz="0" w:space="0" w:color="auto"/>
                <w:left w:val="none" w:sz="0" w:space="0" w:color="auto"/>
                <w:bottom w:val="none" w:sz="0" w:space="0" w:color="auto"/>
                <w:right w:val="none" w:sz="0" w:space="0" w:color="auto"/>
              </w:divBdr>
              <w:divsChild>
                <w:div w:id="1898123404">
                  <w:marLeft w:val="0"/>
                  <w:marRight w:val="0"/>
                  <w:marTop w:val="0"/>
                  <w:marBottom w:val="0"/>
                  <w:divBdr>
                    <w:top w:val="none" w:sz="0" w:space="0" w:color="auto"/>
                    <w:left w:val="none" w:sz="0" w:space="0" w:color="auto"/>
                    <w:bottom w:val="none" w:sz="0" w:space="0" w:color="auto"/>
                    <w:right w:val="none" w:sz="0" w:space="0" w:color="auto"/>
                  </w:divBdr>
                  <w:divsChild>
                    <w:div w:id="1696928265">
                      <w:marLeft w:val="0"/>
                      <w:marRight w:val="0"/>
                      <w:marTop w:val="0"/>
                      <w:marBottom w:val="0"/>
                      <w:divBdr>
                        <w:top w:val="none" w:sz="0" w:space="0" w:color="auto"/>
                        <w:left w:val="none" w:sz="0" w:space="0" w:color="auto"/>
                        <w:bottom w:val="none" w:sz="0" w:space="0" w:color="auto"/>
                        <w:right w:val="none" w:sz="0" w:space="0" w:color="auto"/>
                      </w:divBdr>
                      <w:divsChild>
                        <w:div w:id="592200297">
                          <w:marLeft w:val="0"/>
                          <w:marRight w:val="0"/>
                          <w:marTop w:val="0"/>
                          <w:marBottom w:val="0"/>
                          <w:divBdr>
                            <w:top w:val="none" w:sz="0" w:space="0" w:color="auto"/>
                            <w:left w:val="none" w:sz="0" w:space="0" w:color="auto"/>
                            <w:bottom w:val="none" w:sz="0" w:space="0" w:color="auto"/>
                            <w:right w:val="none" w:sz="0" w:space="0" w:color="auto"/>
                          </w:divBdr>
                          <w:divsChild>
                            <w:div w:id="2042440177">
                              <w:marLeft w:val="0"/>
                              <w:marRight w:val="0"/>
                              <w:marTop w:val="0"/>
                              <w:marBottom w:val="0"/>
                              <w:divBdr>
                                <w:top w:val="none" w:sz="0" w:space="0" w:color="auto"/>
                                <w:left w:val="none" w:sz="0" w:space="0" w:color="auto"/>
                                <w:bottom w:val="none" w:sz="0" w:space="0" w:color="auto"/>
                                <w:right w:val="none" w:sz="0" w:space="0" w:color="auto"/>
                              </w:divBdr>
                            </w:div>
                          </w:divsChild>
                        </w:div>
                        <w:div w:id="2096052044">
                          <w:marLeft w:val="0"/>
                          <w:marRight w:val="0"/>
                          <w:marTop w:val="0"/>
                          <w:marBottom w:val="0"/>
                          <w:divBdr>
                            <w:top w:val="none" w:sz="0" w:space="0" w:color="auto"/>
                            <w:left w:val="none" w:sz="0" w:space="0" w:color="auto"/>
                            <w:bottom w:val="none" w:sz="0" w:space="0" w:color="auto"/>
                            <w:right w:val="none" w:sz="0" w:space="0" w:color="auto"/>
                          </w:divBdr>
                          <w:divsChild>
                            <w:div w:id="1038628371">
                              <w:marLeft w:val="0"/>
                              <w:marRight w:val="0"/>
                              <w:marTop w:val="0"/>
                              <w:marBottom w:val="0"/>
                              <w:divBdr>
                                <w:top w:val="none" w:sz="0" w:space="0" w:color="auto"/>
                                <w:left w:val="none" w:sz="0" w:space="0" w:color="auto"/>
                                <w:bottom w:val="none" w:sz="0" w:space="0" w:color="auto"/>
                                <w:right w:val="none" w:sz="0" w:space="0" w:color="auto"/>
                              </w:divBdr>
                              <w:divsChild>
                                <w:div w:id="1080366385">
                                  <w:marLeft w:val="0"/>
                                  <w:marRight w:val="0"/>
                                  <w:marTop w:val="0"/>
                                  <w:marBottom w:val="0"/>
                                  <w:divBdr>
                                    <w:top w:val="none" w:sz="0" w:space="0" w:color="auto"/>
                                    <w:left w:val="none" w:sz="0" w:space="0" w:color="auto"/>
                                    <w:bottom w:val="none" w:sz="0" w:space="0" w:color="auto"/>
                                    <w:right w:val="none" w:sz="0" w:space="0" w:color="auto"/>
                                  </w:divBdr>
                                  <w:divsChild>
                                    <w:div w:id="1064916273">
                                      <w:marLeft w:val="0"/>
                                      <w:marRight w:val="0"/>
                                      <w:marTop w:val="0"/>
                                      <w:marBottom w:val="0"/>
                                      <w:divBdr>
                                        <w:top w:val="none" w:sz="0" w:space="0" w:color="auto"/>
                                        <w:left w:val="none" w:sz="0" w:space="0" w:color="auto"/>
                                        <w:bottom w:val="none" w:sz="0" w:space="0" w:color="auto"/>
                                        <w:right w:val="none" w:sz="0" w:space="0" w:color="auto"/>
                                      </w:divBdr>
                                    </w:div>
                                    <w:div w:id="586228745">
                                      <w:marLeft w:val="0"/>
                                      <w:marRight w:val="0"/>
                                      <w:marTop w:val="0"/>
                                      <w:marBottom w:val="0"/>
                                      <w:divBdr>
                                        <w:top w:val="none" w:sz="0" w:space="0" w:color="auto"/>
                                        <w:left w:val="none" w:sz="0" w:space="0" w:color="auto"/>
                                        <w:bottom w:val="none" w:sz="0" w:space="0" w:color="auto"/>
                                        <w:right w:val="none" w:sz="0" w:space="0" w:color="auto"/>
                                      </w:divBdr>
                                      <w:divsChild>
                                        <w:div w:id="1714453704">
                                          <w:marLeft w:val="0"/>
                                          <w:marRight w:val="0"/>
                                          <w:marTop w:val="0"/>
                                          <w:marBottom w:val="0"/>
                                          <w:divBdr>
                                            <w:top w:val="none" w:sz="0" w:space="0" w:color="auto"/>
                                            <w:left w:val="none" w:sz="0" w:space="0" w:color="auto"/>
                                            <w:bottom w:val="none" w:sz="0" w:space="0" w:color="auto"/>
                                            <w:right w:val="none" w:sz="0" w:space="0" w:color="auto"/>
                                          </w:divBdr>
                                          <w:divsChild>
                                            <w:div w:id="22176946">
                                              <w:marLeft w:val="0"/>
                                              <w:marRight w:val="0"/>
                                              <w:marTop w:val="0"/>
                                              <w:marBottom w:val="0"/>
                                              <w:divBdr>
                                                <w:top w:val="none" w:sz="0" w:space="0" w:color="auto"/>
                                                <w:left w:val="none" w:sz="0" w:space="0" w:color="auto"/>
                                                <w:bottom w:val="none" w:sz="0" w:space="0" w:color="auto"/>
                                                <w:right w:val="none" w:sz="0" w:space="0" w:color="auto"/>
                                              </w:divBdr>
                                              <w:divsChild>
                                                <w:div w:id="123669224">
                                                  <w:marLeft w:val="0"/>
                                                  <w:marRight w:val="0"/>
                                                  <w:marTop w:val="0"/>
                                                  <w:marBottom w:val="0"/>
                                                  <w:divBdr>
                                                    <w:top w:val="none" w:sz="0" w:space="0" w:color="auto"/>
                                                    <w:left w:val="none" w:sz="0" w:space="0" w:color="auto"/>
                                                    <w:bottom w:val="none" w:sz="0" w:space="0" w:color="auto"/>
                                                    <w:right w:val="none" w:sz="0" w:space="0" w:color="auto"/>
                                                  </w:divBdr>
                                                  <w:divsChild>
                                                    <w:div w:id="1609966915">
                                                      <w:marLeft w:val="0"/>
                                                      <w:marRight w:val="0"/>
                                                      <w:marTop w:val="0"/>
                                                      <w:marBottom w:val="0"/>
                                                      <w:divBdr>
                                                        <w:top w:val="none" w:sz="0" w:space="0" w:color="auto"/>
                                                        <w:left w:val="none" w:sz="0" w:space="0" w:color="auto"/>
                                                        <w:bottom w:val="none" w:sz="0" w:space="0" w:color="auto"/>
                                                        <w:right w:val="none" w:sz="0" w:space="0" w:color="auto"/>
                                                      </w:divBdr>
                                                      <w:divsChild>
                                                        <w:div w:id="816797698">
                                                          <w:marLeft w:val="0"/>
                                                          <w:marRight w:val="0"/>
                                                          <w:marTop w:val="0"/>
                                                          <w:marBottom w:val="0"/>
                                                          <w:divBdr>
                                                            <w:top w:val="none" w:sz="0" w:space="0" w:color="auto"/>
                                                            <w:left w:val="none" w:sz="0" w:space="0" w:color="auto"/>
                                                            <w:bottom w:val="none" w:sz="0" w:space="0" w:color="auto"/>
                                                            <w:right w:val="none" w:sz="0" w:space="0" w:color="auto"/>
                                                          </w:divBdr>
                                                          <w:divsChild>
                                                            <w:div w:id="12850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344261">
                                              <w:marLeft w:val="0"/>
                                              <w:marRight w:val="0"/>
                                              <w:marTop w:val="0"/>
                                              <w:marBottom w:val="0"/>
                                              <w:divBdr>
                                                <w:top w:val="none" w:sz="0" w:space="0" w:color="auto"/>
                                                <w:left w:val="none" w:sz="0" w:space="0" w:color="auto"/>
                                                <w:bottom w:val="none" w:sz="0" w:space="0" w:color="auto"/>
                                                <w:right w:val="none" w:sz="0" w:space="0" w:color="auto"/>
                                              </w:divBdr>
                                              <w:divsChild>
                                                <w:div w:id="825630941">
                                                  <w:marLeft w:val="0"/>
                                                  <w:marRight w:val="0"/>
                                                  <w:marTop w:val="0"/>
                                                  <w:marBottom w:val="0"/>
                                                  <w:divBdr>
                                                    <w:top w:val="none" w:sz="0" w:space="0" w:color="auto"/>
                                                    <w:left w:val="none" w:sz="0" w:space="0" w:color="auto"/>
                                                    <w:bottom w:val="none" w:sz="0" w:space="0" w:color="auto"/>
                                                    <w:right w:val="none" w:sz="0" w:space="0" w:color="auto"/>
                                                  </w:divBdr>
                                                </w:div>
                                              </w:divsChild>
                                            </w:div>
                                            <w:div w:id="678233868">
                                              <w:marLeft w:val="0"/>
                                              <w:marRight w:val="0"/>
                                              <w:marTop w:val="0"/>
                                              <w:marBottom w:val="0"/>
                                              <w:divBdr>
                                                <w:top w:val="none" w:sz="0" w:space="0" w:color="auto"/>
                                                <w:left w:val="none" w:sz="0" w:space="0" w:color="auto"/>
                                                <w:bottom w:val="none" w:sz="0" w:space="0" w:color="auto"/>
                                                <w:right w:val="none" w:sz="0" w:space="0" w:color="auto"/>
                                              </w:divBdr>
                                              <w:divsChild>
                                                <w:div w:id="1241789711">
                                                  <w:marLeft w:val="0"/>
                                                  <w:marRight w:val="0"/>
                                                  <w:marTop w:val="0"/>
                                                  <w:marBottom w:val="0"/>
                                                  <w:divBdr>
                                                    <w:top w:val="none" w:sz="0" w:space="0" w:color="auto"/>
                                                    <w:left w:val="none" w:sz="0" w:space="0" w:color="auto"/>
                                                    <w:bottom w:val="none" w:sz="0" w:space="0" w:color="auto"/>
                                                    <w:right w:val="none" w:sz="0" w:space="0" w:color="auto"/>
                                                  </w:divBdr>
                                                </w:div>
                                                <w:div w:id="1555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41207">
                                      <w:marLeft w:val="0"/>
                                      <w:marRight w:val="0"/>
                                      <w:marTop w:val="0"/>
                                      <w:marBottom w:val="0"/>
                                      <w:divBdr>
                                        <w:top w:val="none" w:sz="0" w:space="0" w:color="auto"/>
                                        <w:left w:val="none" w:sz="0" w:space="0" w:color="auto"/>
                                        <w:bottom w:val="none" w:sz="0" w:space="0" w:color="auto"/>
                                        <w:right w:val="none" w:sz="0" w:space="0" w:color="auto"/>
                                      </w:divBdr>
                                      <w:divsChild>
                                        <w:div w:id="635066050">
                                          <w:marLeft w:val="0"/>
                                          <w:marRight w:val="0"/>
                                          <w:marTop w:val="0"/>
                                          <w:marBottom w:val="0"/>
                                          <w:divBdr>
                                            <w:top w:val="none" w:sz="0" w:space="0" w:color="auto"/>
                                            <w:left w:val="none" w:sz="0" w:space="0" w:color="auto"/>
                                            <w:bottom w:val="none" w:sz="0" w:space="0" w:color="auto"/>
                                            <w:right w:val="none" w:sz="0" w:space="0" w:color="auto"/>
                                          </w:divBdr>
                                          <w:divsChild>
                                            <w:div w:id="276565070">
                                              <w:marLeft w:val="0"/>
                                              <w:marRight w:val="0"/>
                                              <w:marTop w:val="0"/>
                                              <w:marBottom w:val="0"/>
                                              <w:divBdr>
                                                <w:top w:val="none" w:sz="0" w:space="0" w:color="auto"/>
                                                <w:left w:val="none" w:sz="0" w:space="0" w:color="auto"/>
                                                <w:bottom w:val="none" w:sz="0" w:space="0" w:color="auto"/>
                                                <w:right w:val="none" w:sz="0" w:space="0" w:color="auto"/>
                                              </w:divBdr>
                                              <w:divsChild>
                                                <w:div w:id="1349216694">
                                                  <w:marLeft w:val="0"/>
                                                  <w:marRight w:val="0"/>
                                                  <w:marTop w:val="0"/>
                                                  <w:marBottom w:val="0"/>
                                                  <w:divBdr>
                                                    <w:top w:val="none" w:sz="0" w:space="0" w:color="auto"/>
                                                    <w:left w:val="none" w:sz="0" w:space="0" w:color="auto"/>
                                                    <w:bottom w:val="none" w:sz="0" w:space="0" w:color="auto"/>
                                                    <w:right w:val="none" w:sz="0" w:space="0" w:color="auto"/>
                                                  </w:divBdr>
                                                  <w:divsChild>
                                                    <w:div w:id="30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684046">
                                  <w:marLeft w:val="0"/>
                                  <w:marRight w:val="0"/>
                                  <w:marTop w:val="0"/>
                                  <w:marBottom w:val="0"/>
                                  <w:divBdr>
                                    <w:top w:val="none" w:sz="0" w:space="0" w:color="auto"/>
                                    <w:left w:val="none" w:sz="0" w:space="0" w:color="auto"/>
                                    <w:bottom w:val="none" w:sz="0" w:space="0" w:color="auto"/>
                                    <w:right w:val="none" w:sz="0" w:space="0" w:color="auto"/>
                                  </w:divBdr>
                                  <w:divsChild>
                                    <w:div w:id="230121901">
                                      <w:marLeft w:val="0"/>
                                      <w:marRight w:val="0"/>
                                      <w:marTop w:val="0"/>
                                      <w:marBottom w:val="0"/>
                                      <w:divBdr>
                                        <w:top w:val="none" w:sz="0" w:space="0" w:color="auto"/>
                                        <w:left w:val="none" w:sz="0" w:space="0" w:color="auto"/>
                                        <w:bottom w:val="none" w:sz="0" w:space="0" w:color="auto"/>
                                        <w:right w:val="none" w:sz="0" w:space="0" w:color="auto"/>
                                      </w:divBdr>
                                    </w:div>
                                    <w:div w:id="1032457371">
                                      <w:marLeft w:val="0"/>
                                      <w:marRight w:val="0"/>
                                      <w:marTop w:val="0"/>
                                      <w:marBottom w:val="0"/>
                                      <w:divBdr>
                                        <w:top w:val="none" w:sz="0" w:space="0" w:color="auto"/>
                                        <w:left w:val="none" w:sz="0" w:space="0" w:color="auto"/>
                                        <w:bottom w:val="none" w:sz="0" w:space="0" w:color="auto"/>
                                        <w:right w:val="none" w:sz="0" w:space="0" w:color="auto"/>
                                      </w:divBdr>
                                      <w:divsChild>
                                        <w:div w:id="1208570255">
                                          <w:marLeft w:val="0"/>
                                          <w:marRight w:val="0"/>
                                          <w:marTop w:val="0"/>
                                          <w:marBottom w:val="0"/>
                                          <w:divBdr>
                                            <w:top w:val="none" w:sz="0" w:space="0" w:color="auto"/>
                                            <w:left w:val="none" w:sz="0" w:space="0" w:color="auto"/>
                                            <w:bottom w:val="none" w:sz="0" w:space="0" w:color="auto"/>
                                            <w:right w:val="none" w:sz="0" w:space="0" w:color="auto"/>
                                          </w:divBdr>
                                          <w:divsChild>
                                            <w:div w:id="811099679">
                                              <w:marLeft w:val="0"/>
                                              <w:marRight w:val="0"/>
                                              <w:marTop w:val="0"/>
                                              <w:marBottom w:val="0"/>
                                              <w:divBdr>
                                                <w:top w:val="none" w:sz="0" w:space="0" w:color="auto"/>
                                                <w:left w:val="none" w:sz="0" w:space="0" w:color="auto"/>
                                                <w:bottom w:val="none" w:sz="0" w:space="0" w:color="auto"/>
                                                <w:right w:val="none" w:sz="0" w:space="0" w:color="auto"/>
                                              </w:divBdr>
                                            </w:div>
                                          </w:divsChild>
                                        </w:div>
                                        <w:div w:id="430472337">
                                          <w:marLeft w:val="0"/>
                                          <w:marRight w:val="0"/>
                                          <w:marTop w:val="0"/>
                                          <w:marBottom w:val="0"/>
                                          <w:divBdr>
                                            <w:top w:val="none" w:sz="0" w:space="0" w:color="auto"/>
                                            <w:left w:val="none" w:sz="0" w:space="0" w:color="auto"/>
                                            <w:bottom w:val="none" w:sz="0" w:space="0" w:color="auto"/>
                                            <w:right w:val="none" w:sz="0" w:space="0" w:color="auto"/>
                                          </w:divBdr>
                                          <w:divsChild>
                                            <w:div w:id="1851410624">
                                              <w:marLeft w:val="0"/>
                                              <w:marRight w:val="0"/>
                                              <w:marTop w:val="0"/>
                                              <w:marBottom w:val="0"/>
                                              <w:divBdr>
                                                <w:top w:val="none" w:sz="0" w:space="0" w:color="auto"/>
                                                <w:left w:val="none" w:sz="0" w:space="0" w:color="auto"/>
                                                <w:bottom w:val="none" w:sz="0" w:space="0" w:color="auto"/>
                                                <w:right w:val="none" w:sz="0" w:space="0" w:color="auto"/>
                                              </w:divBdr>
                                            </w:div>
                                          </w:divsChild>
                                        </w:div>
                                        <w:div w:id="834340648">
                                          <w:marLeft w:val="0"/>
                                          <w:marRight w:val="0"/>
                                          <w:marTop w:val="0"/>
                                          <w:marBottom w:val="0"/>
                                          <w:divBdr>
                                            <w:top w:val="none" w:sz="0" w:space="0" w:color="auto"/>
                                            <w:left w:val="none" w:sz="0" w:space="0" w:color="auto"/>
                                            <w:bottom w:val="none" w:sz="0" w:space="0" w:color="auto"/>
                                            <w:right w:val="none" w:sz="0" w:space="0" w:color="auto"/>
                                          </w:divBdr>
                                          <w:divsChild>
                                            <w:div w:id="1002512324">
                                              <w:marLeft w:val="0"/>
                                              <w:marRight w:val="0"/>
                                              <w:marTop w:val="0"/>
                                              <w:marBottom w:val="0"/>
                                              <w:divBdr>
                                                <w:top w:val="none" w:sz="0" w:space="0" w:color="auto"/>
                                                <w:left w:val="none" w:sz="0" w:space="0" w:color="auto"/>
                                                <w:bottom w:val="none" w:sz="0" w:space="0" w:color="auto"/>
                                                <w:right w:val="none" w:sz="0" w:space="0" w:color="auto"/>
                                              </w:divBdr>
                                              <w:divsChild>
                                                <w:div w:id="197834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53794">
                                          <w:marLeft w:val="0"/>
                                          <w:marRight w:val="0"/>
                                          <w:marTop w:val="0"/>
                                          <w:marBottom w:val="0"/>
                                          <w:divBdr>
                                            <w:top w:val="none" w:sz="0" w:space="0" w:color="auto"/>
                                            <w:left w:val="none" w:sz="0" w:space="0" w:color="auto"/>
                                            <w:bottom w:val="none" w:sz="0" w:space="0" w:color="auto"/>
                                            <w:right w:val="none" w:sz="0" w:space="0" w:color="auto"/>
                                          </w:divBdr>
                                          <w:divsChild>
                                            <w:div w:id="563950252">
                                              <w:marLeft w:val="0"/>
                                              <w:marRight w:val="0"/>
                                              <w:marTop w:val="0"/>
                                              <w:marBottom w:val="0"/>
                                              <w:divBdr>
                                                <w:top w:val="none" w:sz="0" w:space="0" w:color="auto"/>
                                                <w:left w:val="none" w:sz="0" w:space="0" w:color="auto"/>
                                                <w:bottom w:val="none" w:sz="0" w:space="0" w:color="auto"/>
                                                <w:right w:val="none" w:sz="0" w:space="0" w:color="auto"/>
                                              </w:divBdr>
                                              <w:divsChild>
                                                <w:div w:id="3991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3209">
                                          <w:marLeft w:val="0"/>
                                          <w:marRight w:val="0"/>
                                          <w:marTop w:val="0"/>
                                          <w:marBottom w:val="0"/>
                                          <w:divBdr>
                                            <w:top w:val="none" w:sz="0" w:space="0" w:color="auto"/>
                                            <w:left w:val="none" w:sz="0" w:space="0" w:color="auto"/>
                                            <w:bottom w:val="none" w:sz="0" w:space="0" w:color="auto"/>
                                            <w:right w:val="none" w:sz="0" w:space="0" w:color="auto"/>
                                          </w:divBdr>
                                          <w:divsChild>
                                            <w:div w:id="787510128">
                                              <w:marLeft w:val="0"/>
                                              <w:marRight w:val="0"/>
                                              <w:marTop w:val="0"/>
                                              <w:marBottom w:val="0"/>
                                              <w:divBdr>
                                                <w:top w:val="none" w:sz="0" w:space="0" w:color="auto"/>
                                                <w:left w:val="none" w:sz="0" w:space="0" w:color="auto"/>
                                                <w:bottom w:val="none" w:sz="0" w:space="0" w:color="auto"/>
                                                <w:right w:val="none" w:sz="0" w:space="0" w:color="auto"/>
                                              </w:divBdr>
                                            </w:div>
                                          </w:divsChild>
                                        </w:div>
                                        <w:div w:id="170098631">
                                          <w:marLeft w:val="0"/>
                                          <w:marRight w:val="0"/>
                                          <w:marTop w:val="0"/>
                                          <w:marBottom w:val="0"/>
                                          <w:divBdr>
                                            <w:top w:val="none" w:sz="0" w:space="0" w:color="auto"/>
                                            <w:left w:val="none" w:sz="0" w:space="0" w:color="auto"/>
                                            <w:bottom w:val="none" w:sz="0" w:space="0" w:color="auto"/>
                                            <w:right w:val="none" w:sz="0" w:space="0" w:color="auto"/>
                                          </w:divBdr>
                                          <w:divsChild>
                                            <w:div w:id="2103337204">
                                              <w:marLeft w:val="0"/>
                                              <w:marRight w:val="0"/>
                                              <w:marTop w:val="0"/>
                                              <w:marBottom w:val="0"/>
                                              <w:divBdr>
                                                <w:top w:val="none" w:sz="0" w:space="0" w:color="auto"/>
                                                <w:left w:val="none" w:sz="0" w:space="0" w:color="auto"/>
                                                <w:bottom w:val="none" w:sz="0" w:space="0" w:color="auto"/>
                                                <w:right w:val="none" w:sz="0" w:space="0" w:color="auto"/>
                                              </w:divBdr>
                                              <w:divsChild>
                                                <w:div w:id="20422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00323">
                                          <w:marLeft w:val="0"/>
                                          <w:marRight w:val="0"/>
                                          <w:marTop w:val="0"/>
                                          <w:marBottom w:val="0"/>
                                          <w:divBdr>
                                            <w:top w:val="none" w:sz="0" w:space="0" w:color="auto"/>
                                            <w:left w:val="none" w:sz="0" w:space="0" w:color="auto"/>
                                            <w:bottom w:val="none" w:sz="0" w:space="0" w:color="auto"/>
                                            <w:right w:val="none" w:sz="0" w:space="0" w:color="auto"/>
                                          </w:divBdr>
                                          <w:divsChild>
                                            <w:div w:id="521942457">
                                              <w:marLeft w:val="0"/>
                                              <w:marRight w:val="0"/>
                                              <w:marTop w:val="0"/>
                                              <w:marBottom w:val="0"/>
                                              <w:divBdr>
                                                <w:top w:val="none" w:sz="0" w:space="0" w:color="auto"/>
                                                <w:left w:val="none" w:sz="0" w:space="0" w:color="auto"/>
                                                <w:bottom w:val="none" w:sz="0" w:space="0" w:color="auto"/>
                                                <w:right w:val="none" w:sz="0" w:space="0" w:color="auto"/>
                                              </w:divBdr>
                                              <w:divsChild>
                                                <w:div w:id="15815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2065">
                                  <w:marLeft w:val="0"/>
                                  <w:marRight w:val="0"/>
                                  <w:marTop w:val="0"/>
                                  <w:marBottom w:val="0"/>
                                  <w:divBdr>
                                    <w:top w:val="none" w:sz="0" w:space="0" w:color="auto"/>
                                    <w:left w:val="none" w:sz="0" w:space="0" w:color="auto"/>
                                    <w:bottom w:val="none" w:sz="0" w:space="0" w:color="auto"/>
                                    <w:right w:val="none" w:sz="0" w:space="0" w:color="auto"/>
                                  </w:divBdr>
                                  <w:divsChild>
                                    <w:div w:id="1234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819647">
              <w:marLeft w:val="0"/>
              <w:marRight w:val="0"/>
              <w:marTop w:val="0"/>
              <w:marBottom w:val="0"/>
              <w:divBdr>
                <w:top w:val="none" w:sz="0" w:space="0" w:color="auto"/>
                <w:left w:val="none" w:sz="0" w:space="0" w:color="auto"/>
                <w:bottom w:val="none" w:sz="0" w:space="0" w:color="auto"/>
                <w:right w:val="none" w:sz="0" w:space="0" w:color="auto"/>
              </w:divBdr>
              <w:divsChild>
                <w:div w:id="1887066516">
                  <w:marLeft w:val="0"/>
                  <w:marRight w:val="0"/>
                  <w:marTop w:val="0"/>
                  <w:marBottom w:val="0"/>
                  <w:divBdr>
                    <w:top w:val="none" w:sz="0" w:space="0" w:color="auto"/>
                    <w:left w:val="none" w:sz="0" w:space="0" w:color="auto"/>
                    <w:bottom w:val="none" w:sz="0" w:space="0" w:color="auto"/>
                    <w:right w:val="none" w:sz="0" w:space="0" w:color="auto"/>
                  </w:divBdr>
                  <w:divsChild>
                    <w:div w:id="1431045677">
                      <w:marLeft w:val="0"/>
                      <w:marRight w:val="0"/>
                      <w:marTop w:val="0"/>
                      <w:marBottom w:val="0"/>
                      <w:divBdr>
                        <w:top w:val="none" w:sz="0" w:space="0" w:color="auto"/>
                        <w:left w:val="none" w:sz="0" w:space="0" w:color="auto"/>
                        <w:bottom w:val="none" w:sz="0" w:space="0" w:color="auto"/>
                        <w:right w:val="none" w:sz="0" w:space="0" w:color="auto"/>
                      </w:divBdr>
                      <w:divsChild>
                        <w:div w:id="1680572230">
                          <w:marLeft w:val="0"/>
                          <w:marRight w:val="0"/>
                          <w:marTop w:val="0"/>
                          <w:marBottom w:val="0"/>
                          <w:divBdr>
                            <w:top w:val="none" w:sz="0" w:space="0" w:color="auto"/>
                            <w:left w:val="none" w:sz="0" w:space="0" w:color="auto"/>
                            <w:bottom w:val="none" w:sz="0" w:space="0" w:color="auto"/>
                            <w:right w:val="none" w:sz="0" w:space="0" w:color="auto"/>
                          </w:divBdr>
                          <w:divsChild>
                            <w:div w:id="348146535">
                              <w:marLeft w:val="0"/>
                              <w:marRight w:val="0"/>
                              <w:marTop w:val="0"/>
                              <w:marBottom w:val="0"/>
                              <w:divBdr>
                                <w:top w:val="none" w:sz="0" w:space="0" w:color="auto"/>
                                <w:left w:val="none" w:sz="0" w:space="0" w:color="auto"/>
                                <w:bottom w:val="none" w:sz="0" w:space="0" w:color="auto"/>
                                <w:right w:val="none" w:sz="0" w:space="0" w:color="auto"/>
                              </w:divBdr>
                              <w:divsChild>
                                <w:div w:id="51346745">
                                  <w:marLeft w:val="0"/>
                                  <w:marRight w:val="0"/>
                                  <w:marTop w:val="0"/>
                                  <w:marBottom w:val="0"/>
                                  <w:divBdr>
                                    <w:top w:val="none" w:sz="0" w:space="0" w:color="auto"/>
                                    <w:left w:val="none" w:sz="0" w:space="0" w:color="auto"/>
                                    <w:bottom w:val="none" w:sz="0" w:space="0" w:color="auto"/>
                                    <w:right w:val="none" w:sz="0" w:space="0" w:color="auto"/>
                                  </w:divBdr>
                                </w:div>
                              </w:divsChild>
                            </w:div>
                            <w:div w:id="950626587">
                              <w:marLeft w:val="0"/>
                              <w:marRight w:val="0"/>
                              <w:marTop w:val="0"/>
                              <w:marBottom w:val="0"/>
                              <w:divBdr>
                                <w:top w:val="none" w:sz="0" w:space="0" w:color="auto"/>
                                <w:left w:val="none" w:sz="0" w:space="0" w:color="auto"/>
                                <w:bottom w:val="none" w:sz="0" w:space="0" w:color="auto"/>
                                <w:right w:val="none" w:sz="0" w:space="0" w:color="auto"/>
                              </w:divBdr>
                              <w:divsChild>
                                <w:div w:id="105274216">
                                  <w:marLeft w:val="0"/>
                                  <w:marRight w:val="0"/>
                                  <w:marTop w:val="0"/>
                                  <w:marBottom w:val="0"/>
                                  <w:divBdr>
                                    <w:top w:val="none" w:sz="0" w:space="0" w:color="auto"/>
                                    <w:left w:val="none" w:sz="0" w:space="0" w:color="auto"/>
                                    <w:bottom w:val="none" w:sz="0" w:space="0" w:color="auto"/>
                                    <w:right w:val="none" w:sz="0" w:space="0" w:color="auto"/>
                                  </w:divBdr>
                                </w:div>
                              </w:divsChild>
                            </w:div>
                            <w:div w:id="23404951">
                              <w:marLeft w:val="0"/>
                              <w:marRight w:val="0"/>
                              <w:marTop w:val="0"/>
                              <w:marBottom w:val="0"/>
                              <w:divBdr>
                                <w:top w:val="none" w:sz="0" w:space="0" w:color="auto"/>
                                <w:left w:val="none" w:sz="0" w:space="0" w:color="auto"/>
                                <w:bottom w:val="none" w:sz="0" w:space="0" w:color="auto"/>
                                <w:right w:val="none" w:sz="0" w:space="0" w:color="auto"/>
                              </w:divBdr>
                              <w:divsChild>
                                <w:div w:id="970284869">
                                  <w:marLeft w:val="0"/>
                                  <w:marRight w:val="0"/>
                                  <w:marTop w:val="0"/>
                                  <w:marBottom w:val="0"/>
                                  <w:divBdr>
                                    <w:top w:val="none" w:sz="0" w:space="0" w:color="auto"/>
                                    <w:left w:val="none" w:sz="0" w:space="0" w:color="auto"/>
                                    <w:bottom w:val="none" w:sz="0" w:space="0" w:color="auto"/>
                                    <w:right w:val="none" w:sz="0" w:space="0" w:color="auto"/>
                                  </w:divBdr>
                                </w:div>
                              </w:divsChild>
                            </w:div>
                            <w:div w:id="1230267897">
                              <w:marLeft w:val="0"/>
                              <w:marRight w:val="0"/>
                              <w:marTop w:val="0"/>
                              <w:marBottom w:val="0"/>
                              <w:divBdr>
                                <w:top w:val="none" w:sz="0" w:space="0" w:color="auto"/>
                                <w:left w:val="none" w:sz="0" w:space="0" w:color="auto"/>
                                <w:bottom w:val="none" w:sz="0" w:space="0" w:color="auto"/>
                                <w:right w:val="none" w:sz="0" w:space="0" w:color="auto"/>
                              </w:divBdr>
                              <w:divsChild>
                                <w:div w:id="1225943433">
                                  <w:marLeft w:val="0"/>
                                  <w:marRight w:val="0"/>
                                  <w:marTop w:val="0"/>
                                  <w:marBottom w:val="0"/>
                                  <w:divBdr>
                                    <w:top w:val="none" w:sz="0" w:space="0" w:color="auto"/>
                                    <w:left w:val="none" w:sz="0" w:space="0" w:color="auto"/>
                                    <w:bottom w:val="none" w:sz="0" w:space="0" w:color="auto"/>
                                    <w:right w:val="none" w:sz="0" w:space="0" w:color="auto"/>
                                  </w:divBdr>
                                  <w:divsChild>
                                    <w:div w:id="79476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20136">
                              <w:marLeft w:val="0"/>
                              <w:marRight w:val="0"/>
                              <w:marTop w:val="0"/>
                              <w:marBottom w:val="0"/>
                              <w:divBdr>
                                <w:top w:val="none" w:sz="0" w:space="0" w:color="auto"/>
                                <w:left w:val="none" w:sz="0" w:space="0" w:color="auto"/>
                                <w:bottom w:val="none" w:sz="0" w:space="0" w:color="auto"/>
                                <w:right w:val="none" w:sz="0" w:space="0" w:color="auto"/>
                              </w:divBdr>
                              <w:divsChild>
                                <w:div w:id="3951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997820">
              <w:marLeft w:val="0"/>
              <w:marRight w:val="0"/>
              <w:marTop w:val="0"/>
              <w:marBottom w:val="0"/>
              <w:divBdr>
                <w:top w:val="none" w:sz="0" w:space="0" w:color="auto"/>
                <w:left w:val="none" w:sz="0" w:space="0" w:color="auto"/>
                <w:bottom w:val="none" w:sz="0" w:space="0" w:color="auto"/>
                <w:right w:val="none" w:sz="0" w:space="0" w:color="auto"/>
              </w:divBdr>
              <w:divsChild>
                <w:div w:id="20337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textologia.net/?p=201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extologia.net/?p=1562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4105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2015-01-11T14:31:00Z</dcterms:created>
  <dcterms:modified xsi:type="dcterms:W3CDTF">2015-01-11T14:33:00Z</dcterms:modified>
</cp:coreProperties>
</file>