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מקראנט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מאמרים ותמונות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סרטים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פסוקים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פרשנות קלאסית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ספרות הקודש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מאמרים דדקטיים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מערכי שיעור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בחינות בגרות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הודעות בפורום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הצעות עבודה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ידיעות וכתבות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אירועים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חידון התנך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פעילויות ממוחשבות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שאלות לאתר</w:t>
      </w:r>
    </w:p>
    <w:p w:rsidR="00946ABD" w:rsidRPr="00946ABD" w:rsidRDefault="00946ABD" w:rsidP="00946ABD">
      <w:pPr>
        <w:rPr>
          <w:vanish/>
          <w:rtl/>
        </w:rPr>
      </w:pPr>
      <w:r w:rsidRPr="00946ABD">
        <w:rPr>
          <w:vanish/>
          <w:rtl/>
        </w:rPr>
        <w:t>קומיקס</w:t>
      </w:r>
    </w:p>
    <w:p w:rsidR="00946ABD" w:rsidRPr="00946ABD" w:rsidRDefault="00946ABD" w:rsidP="00946ABD">
      <w:pPr>
        <w:rPr>
          <w:vanish/>
        </w:rPr>
      </w:pPr>
      <w:r w:rsidRPr="00946ABD">
        <w:rPr>
          <w:vanish/>
          <w:rtl/>
        </w:rPr>
        <w:t>תחתית הטופס</w:t>
      </w:r>
    </w:p>
    <w:p w:rsidR="00946ABD" w:rsidRPr="00946ABD" w:rsidRDefault="00946ABD" w:rsidP="00946ABD">
      <w:pPr>
        <w:rPr>
          <w:rtl/>
        </w:rPr>
      </w:pPr>
      <w:r w:rsidRPr="00946ABD">
        <w:rPr>
          <w:vanish/>
        </w:rPr>
        <w:pict/>
      </w:r>
      <w:r w:rsidRPr="00946ABD">
        <w:rPr>
          <w:vanish/>
        </w:rPr>
        <w:pict/>
      </w:r>
    </w:p>
    <w:p w:rsidR="00946ABD" w:rsidRPr="00946ABD" w:rsidRDefault="00946ABD" w:rsidP="00946ABD">
      <w:pPr>
        <w:rPr>
          <w:rtl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6ABD" w:rsidRPr="00946ABD" w:rsidTr="00946ABD">
        <w:trPr>
          <w:tblCellSpacing w:w="0" w:type="dxa"/>
          <w:hidden/>
        </w:trPr>
        <w:tc>
          <w:tcPr>
            <w:tcW w:w="0" w:type="auto"/>
          </w:tcPr>
          <w:p w:rsidR="00000000" w:rsidRPr="00946ABD" w:rsidRDefault="00946ABD" w:rsidP="00946ABD">
            <w:pPr>
              <w:rPr>
                <w:vanish/>
              </w:rPr>
            </w:pPr>
          </w:p>
        </w:tc>
      </w:tr>
      <w:tr w:rsidR="00946ABD" w:rsidRPr="00946ABD" w:rsidTr="00946ABD">
        <w:trPr>
          <w:tblCellSpacing w:w="0" w:type="dxa"/>
        </w:trPr>
        <w:tc>
          <w:tcPr>
            <w:tcW w:w="0" w:type="auto"/>
          </w:tcPr>
          <w:p w:rsidR="00946ABD" w:rsidRPr="00946ABD" w:rsidRDefault="00946ABD" w:rsidP="00946ABD"/>
        </w:tc>
      </w:tr>
      <w:tr w:rsidR="00946ABD" w:rsidRPr="00946ABD" w:rsidTr="00946ABD">
        <w:trPr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:rsidR="00946ABD" w:rsidRPr="00946ABD" w:rsidRDefault="00946ABD" w:rsidP="00946ABD"/>
          <w:p w:rsidR="00946ABD" w:rsidRPr="00946ABD" w:rsidRDefault="00946ABD" w:rsidP="00946ABD"/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614"/>
            </w:tblGrid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</w:rPr>
                    <w:drawing>
                      <wp:inline distT="0" distB="0" distL="0" distR="0" wp14:anchorId="69F80DC3" wp14:editId="6C34E454">
                        <wp:extent cx="297180" cy="363855"/>
                        <wp:effectExtent l="0" t="0" r="7620" b="0"/>
                        <wp:docPr id="14" name="תמונה 14" descr="http://mikranet.cet.ac.il/images/bullet_arrow_chapt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mikranet.cet.ac.il/images/bullet_arrow_chapt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  <w:rtl/>
                    </w:rPr>
                    <w:t xml:space="preserve">א. האזרחי </w:t>
                  </w:r>
                  <w:proofErr w:type="spellStart"/>
                  <w:r w:rsidRPr="00946ABD">
                    <w:rPr>
                      <w:b/>
                      <w:bCs/>
                      <w:rtl/>
                    </w:rPr>
                    <w:t>והנכרי</w:t>
                  </w:r>
                  <w:proofErr w:type="spellEnd"/>
                </w:p>
              </w:tc>
            </w:tr>
          </w:tbl>
          <w:p w:rsidR="00946ABD" w:rsidRPr="00946ABD" w:rsidRDefault="00946ABD" w:rsidP="00946ABD">
            <w:r w:rsidRPr="00946ABD">
              <w:rPr>
                <w:rtl/>
              </w:rPr>
              <w:t xml:space="preserve">החברה במקרא מותחמת ע"י שני גבולות; האזרח מזה – </w:t>
            </w:r>
            <w:proofErr w:type="spellStart"/>
            <w:r w:rsidRPr="00946ABD">
              <w:rPr>
                <w:rtl/>
              </w:rPr>
              <w:t>והנכרי</w:t>
            </w:r>
            <w:proofErr w:type="spellEnd"/>
            <w:r w:rsidRPr="00946ABD">
              <w:rPr>
                <w:rtl/>
              </w:rPr>
              <w:t xml:space="preserve"> מזה, וביניהם הגר</w:t>
            </w:r>
            <w:r w:rsidRPr="00946ABD">
              <w:t xml:space="preserve"> </w:t>
            </w:r>
            <w:r w:rsidRPr="00946ABD">
              <w:rPr>
                <w:rtl/>
              </w:rPr>
              <w:t>לסוגיו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האזרח</w:t>
            </w:r>
            <w:r w:rsidRPr="00946ABD">
              <w:rPr>
                <w:vertAlign w:val="superscript"/>
              </w:rPr>
              <w:t>3</w:t>
            </w:r>
            <w:r w:rsidRPr="00946ABD">
              <w:t xml:space="preserve">, </w:t>
            </w:r>
            <w:r w:rsidRPr="00946ABD">
              <w:rPr>
                <w:rtl/>
              </w:rPr>
              <w:t>או: האזרח בישראל, או: אזרח הארץ – הוא איש</w:t>
            </w:r>
            <w:r w:rsidRPr="00946ABD">
              <w:t xml:space="preserve"> </w:t>
            </w:r>
            <w:r w:rsidRPr="00946ABD">
              <w:rPr>
                <w:rtl/>
              </w:rPr>
              <w:t>מבני ישראל, הנמנה עם אחד מבתי האבות של שבטי ישראל שהתנחלו בארץ אחרי</w:t>
            </w:r>
            <w:r w:rsidRPr="00946ABD">
              <w:t xml:space="preserve"> </w:t>
            </w:r>
            <w:r w:rsidRPr="00946ABD">
              <w:rPr>
                <w:rtl/>
              </w:rPr>
              <w:t>כיבושה</w:t>
            </w:r>
            <w:r w:rsidRPr="00946ABD">
              <w:rPr>
                <w:vertAlign w:val="superscript"/>
              </w:rPr>
              <w:t>4</w:t>
            </w:r>
            <w:r w:rsidRPr="00946ABD">
              <w:t xml:space="preserve">. </w:t>
            </w:r>
            <w:r w:rsidRPr="00946ABD">
              <w:rPr>
                <w:rtl/>
              </w:rPr>
              <w:t>האזרח נשא בכל ההתחייבויות שהוטלו על החברה הישראלית הקדומה</w:t>
            </w:r>
            <w:r w:rsidRPr="00946ABD">
              <w:t xml:space="preserve">, </w:t>
            </w:r>
            <w:r w:rsidRPr="00946ABD">
              <w:rPr>
                <w:rtl/>
              </w:rPr>
              <w:t>והיה ראוי, מבחינה חוקית, ליהנות מכל הזכויות שעלו בחלקם של בני ישראל. הוא חלק</w:t>
            </w:r>
            <w:r w:rsidRPr="00946ABD">
              <w:t xml:space="preserve"> </w:t>
            </w:r>
            <w:r w:rsidRPr="00946ABD">
              <w:rPr>
                <w:rtl/>
              </w:rPr>
              <w:t>מעדת בני ישראל (או בקיצור: העדה) ובן לקהל ישראל (או: הקהל). כל המצוות שבתורה</w:t>
            </w:r>
            <w:r w:rsidRPr="00946ABD">
              <w:t xml:space="preserve"> </w:t>
            </w:r>
            <w:r w:rsidRPr="00946ABD">
              <w:rPr>
                <w:rtl/>
              </w:rPr>
              <w:t>מופנות אליו בלשון: דבר אל בני ישראל, עדת בני ישראל, קהל ישראל. היחסים שבין</w:t>
            </w:r>
            <w:r w:rsidRPr="00946ABD">
              <w:t xml:space="preserve"> </w:t>
            </w:r>
            <w:r w:rsidRPr="00946ABD">
              <w:rPr>
                <w:rtl/>
              </w:rPr>
              <w:t>האזרחים מנוסחים בלשון: אחיך, רעך</w:t>
            </w:r>
            <w:r w:rsidRPr="00946ABD">
              <w:t>,</w:t>
            </w:r>
            <w:r w:rsidRPr="00946ABD">
              <w:rPr>
                <w:vertAlign w:val="superscript"/>
              </w:rPr>
              <w:t>4</w:t>
            </w:r>
            <w:r w:rsidRPr="00946ABD">
              <w:rPr>
                <w:vertAlign w:val="superscript"/>
                <w:rtl/>
              </w:rPr>
              <w:t>א</w:t>
            </w:r>
            <w:r w:rsidRPr="00946ABD">
              <w:t xml:space="preserve"> </w:t>
            </w:r>
            <w:r w:rsidRPr="00946ABD">
              <w:rPr>
                <w:rtl/>
              </w:rPr>
              <w:t>עמיתך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rtl/>
              </w:rPr>
              <w:t>לעומת האזרח מוגדר</w:t>
            </w:r>
            <w:r w:rsidRPr="00946ABD">
              <w:t xml:space="preserve"> </w:t>
            </w:r>
            <w:proofErr w:type="spellStart"/>
            <w:r w:rsidRPr="00946ABD">
              <w:rPr>
                <w:b/>
                <w:bCs/>
                <w:rtl/>
              </w:rPr>
              <w:t>הנכרי</w:t>
            </w:r>
            <w:proofErr w:type="spellEnd"/>
            <w:r w:rsidRPr="00946ABD">
              <w:t xml:space="preserve"> </w:t>
            </w:r>
            <w:r w:rsidRPr="00946ABD">
              <w:rPr>
                <w:rtl/>
              </w:rPr>
              <w:t xml:space="preserve">כאיש זר: "איש </w:t>
            </w:r>
            <w:proofErr w:type="spellStart"/>
            <w:r w:rsidRPr="00946ABD">
              <w:rPr>
                <w:rtl/>
              </w:rPr>
              <w:t>נכרי</w:t>
            </w:r>
            <w:proofErr w:type="spellEnd"/>
            <w:r w:rsidRPr="00946ABD">
              <w:rPr>
                <w:rtl/>
              </w:rPr>
              <w:t>, אשר לא אחיך הוא</w:t>
            </w:r>
            <w:r w:rsidRPr="00946ABD">
              <w:t>" (</w:t>
            </w:r>
            <w:r w:rsidRPr="00946ABD">
              <w:rPr>
                <w:rtl/>
              </w:rPr>
              <w:t xml:space="preserve">דב' י-ז, טו), או: </w:t>
            </w:r>
            <w:proofErr w:type="spellStart"/>
            <w:r w:rsidRPr="00946ABD">
              <w:rPr>
                <w:rtl/>
              </w:rPr>
              <w:t>הנכרי</w:t>
            </w:r>
            <w:proofErr w:type="spellEnd"/>
            <w:r w:rsidRPr="00946ABD">
              <w:rPr>
                <w:rtl/>
              </w:rPr>
              <w:t xml:space="preserve">, "אשר לא מעמך ישראל הוא" (מל"א ח', </w:t>
            </w:r>
            <w:proofErr w:type="spellStart"/>
            <w:r w:rsidRPr="00946ABD">
              <w:rPr>
                <w:rtl/>
              </w:rPr>
              <w:t>מא</w:t>
            </w:r>
            <w:proofErr w:type="spellEnd"/>
            <w:r w:rsidRPr="00946ABD">
              <w:rPr>
                <w:rtl/>
              </w:rPr>
              <w:t>; דה"ב ו', לב</w:t>
            </w:r>
            <w:r w:rsidRPr="00946ABD">
              <w:t xml:space="preserve">); </w:t>
            </w:r>
            <w:r w:rsidRPr="00946ABD">
              <w:rPr>
                <w:rtl/>
              </w:rPr>
              <w:t>הוא בא מרחוק: "</w:t>
            </w:r>
            <w:proofErr w:type="spellStart"/>
            <w:r w:rsidRPr="00946ABD">
              <w:rPr>
                <w:rtl/>
              </w:rPr>
              <w:t>והנכרי</w:t>
            </w:r>
            <w:proofErr w:type="spellEnd"/>
            <w:r w:rsidRPr="00946ABD">
              <w:rPr>
                <w:rtl/>
              </w:rPr>
              <w:t xml:space="preserve"> אשר יבוא מארץ רחוקה" (דב' כ"ט, </w:t>
            </w:r>
            <w:proofErr w:type="spellStart"/>
            <w:r w:rsidRPr="00946ABD">
              <w:rPr>
                <w:rtl/>
              </w:rPr>
              <w:t>כא</w:t>
            </w:r>
            <w:proofErr w:type="spellEnd"/>
            <w:r w:rsidRPr="00946ABD">
              <w:rPr>
                <w:rtl/>
              </w:rPr>
              <w:t>) או הוא במובלעת כמו יבוס</w:t>
            </w:r>
            <w:r w:rsidRPr="00946ABD">
              <w:t xml:space="preserve"> – "</w:t>
            </w:r>
            <w:r w:rsidRPr="00946ABD">
              <w:rPr>
                <w:rtl/>
              </w:rPr>
              <w:t xml:space="preserve">עיר </w:t>
            </w:r>
            <w:proofErr w:type="spellStart"/>
            <w:r w:rsidRPr="00946ABD">
              <w:rPr>
                <w:rtl/>
              </w:rPr>
              <w:t>נכרי</w:t>
            </w:r>
            <w:proofErr w:type="spellEnd"/>
            <w:r w:rsidRPr="00946ABD">
              <w:rPr>
                <w:rtl/>
              </w:rPr>
              <w:t>, אשר לא מבני ישראל" (</w:t>
            </w:r>
            <w:proofErr w:type="spellStart"/>
            <w:r w:rsidRPr="00946ABD">
              <w:rPr>
                <w:rtl/>
              </w:rPr>
              <w:t>שופ</w:t>
            </w:r>
            <w:proofErr w:type="spellEnd"/>
            <w:r w:rsidRPr="00946ABD">
              <w:rPr>
                <w:rtl/>
              </w:rPr>
              <w:t xml:space="preserve">' י-ט, </w:t>
            </w:r>
            <w:proofErr w:type="spellStart"/>
            <w:r w:rsidRPr="00946ABD">
              <w:rPr>
                <w:rtl/>
              </w:rPr>
              <w:t>יב</w:t>
            </w:r>
            <w:proofErr w:type="spellEnd"/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rtl/>
              </w:rPr>
              <w:t xml:space="preserve">מצד חוקי התורה הובטחה גם </w:t>
            </w:r>
            <w:proofErr w:type="spellStart"/>
            <w:r w:rsidRPr="00946ABD">
              <w:rPr>
                <w:rtl/>
              </w:rPr>
              <w:t>לנכרי</w:t>
            </w:r>
            <w:proofErr w:type="spellEnd"/>
            <w:r w:rsidRPr="00946ABD">
              <w:rPr>
                <w:rtl/>
              </w:rPr>
              <w:t xml:space="preserve"> הגנה לחייו, באשר אדם הוא, וחל עליו המשפט: "שפך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דם האדם – באדם דמו </w:t>
            </w:r>
            <w:proofErr w:type="spellStart"/>
            <w:r w:rsidRPr="00946ABD">
              <w:rPr>
                <w:rtl/>
              </w:rPr>
              <w:t>ישפך</w:t>
            </w:r>
            <w:proofErr w:type="spellEnd"/>
            <w:r w:rsidRPr="00946ABD">
              <w:rPr>
                <w:rtl/>
              </w:rPr>
              <w:t xml:space="preserve"> (בר' טק, ו). זוהי משמעת החוק: "ואיש כי יכה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כל</w:t>
            </w:r>
            <w:r w:rsidRPr="00946ABD">
              <w:rPr>
                <w:b/>
                <w:bCs/>
              </w:rPr>
              <w:t xml:space="preserve"> </w:t>
            </w:r>
            <w:r w:rsidRPr="00946ABD">
              <w:rPr>
                <w:b/>
                <w:bCs/>
                <w:rtl/>
              </w:rPr>
              <w:t>נפש אדם</w:t>
            </w:r>
            <w:r w:rsidRPr="00946ABD">
              <w:rPr>
                <w:vertAlign w:val="superscript"/>
              </w:rPr>
              <w:t>5</w:t>
            </w:r>
            <w:r w:rsidRPr="00946ABD">
              <w:rPr>
                <w:vertAlign w:val="superscript"/>
                <w:rtl/>
              </w:rPr>
              <w:t>א</w:t>
            </w:r>
            <w:r w:rsidRPr="00946ABD">
              <w:t xml:space="preserve"> – </w:t>
            </w:r>
            <w:r w:rsidRPr="00946ABD">
              <w:rPr>
                <w:rtl/>
              </w:rPr>
              <w:t xml:space="preserve">מות יומת" (ויקרא כ"ד, </w:t>
            </w:r>
            <w:proofErr w:type="spellStart"/>
            <w:r w:rsidRPr="00946ABD">
              <w:rPr>
                <w:rtl/>
              </w:rPr>
              <w:t>יז</w:t>
            </w:r>
            <w:proofErr w:type="spellEnd"/>
            <w:r w:rsidRPr="00946ABD">
              <w:rPr>
                <w:rtl/>
              </w:rPr>
              <w:t xml:space="preserve">). אפילו אם </w:t>
            </w:r>
            <w:proofErr w:type="spellStart"/>
            <w:r w:rsidRPr="00946ABD">
              <w:rPr>
                <w:rtl/>
              </w:rPr>
              <w:t>הנכרי</w:t>
            </w:r>
            <w:proofErr w:type="spellEnd"/>
            <w:r w:rsidRPr="00946ABD">
              <w:rPr>
                <w:rtl/>
              </w:rPr>
              <w:t xml:space="preserve"> היה</w:t>
            </w:r>
            <w:r w:rsidRPr="00946ABD">
              <w:t xml:space="preserve"> </w:t>
            </w:r>
            <w:r w:rsidRPr="00946ABD">
              <w:rPr>
                <w:rtl/>
              </w:rPr>
              <w:t>עבדו נתחייב עליו מיתה, אם רצח אותו במזיד (שמות כ"א, כ</w:t>
            </w:r>
            <w:r w:rsidRPr="00946ABD">
              <w:t>)</w:t>
            </w:r>
            <w:r w:rsidRPr="00946ABD">
              <w:rPr>
                <w:vertAlign w:val="superscript"/>
              </w:rPr>
              <w:t>6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rtl/>
              </w:rPr>
              <w:t xml:space="preserve">לעומת זה נראה </w:t>
            </w:r>
            <w:proofErr w:type="spellStart"/>
            <w:r w:rsidRPr="00946ABD">
              <w:rPr>
                <w:rtl/>
              </w:rPr>
              <w:t>שלנכרי</w:t>
            </w:r>
            <w:proofErr w:type="spellEnd"/>
            <w:r w:rsidRPr="00946ABD">
              <w:rPr>
                <w:rtl/>
              </w:rPr>
              <w:t xml:space="preserve"> לא הייתה זכות מקלט מפני גואל הדם. הכתוב אומר: "לבני</w:t>
            </w:r>
            <w:r w:rsidRPr="00946ABD">
              <w:t xml:space="preserve"> </w:t>
            </w:r>
            <w:r w:rsidRPr="00946ABD">
              <w:rPr>
                <w:rtl/>
              </w:rPr>
              <w:t>ישראל ולגר ולתושב בתוכם" (</w:t>
            </w:r>
            <w:proofErr w:type="spellStart"/>
            <w:r w:rsidRPr="00946ABD">
              <w:rPr>
                <w:rtl/>
              </w:rPr>
              <w:t>במ</w:t>
            </w:r>
            <w:proofErr w:type="spellEnd"/>
            <w:r w:rsidRPr="00946ABD">
              <w:rPr>
                <w:rtl/>
              </w:rPr>
              <w:t xml:space="preserve">' ל"ה, טו) – הרי </w:t>
            </w:r>
            <w:proofErr w:type="spellStart"/>
            <w:r w:rsidRPr="00946ABD">
              <w:rPr>
                <w:rtl/>
              </w:rPr>
              <w:t>שהנכרי</w:t>
            </w:r>
            <w:proofErr w:type="spellEnd"/>
            <w:r w:rsidRPr="00946ABD">
              <w:rPr>
                <w:rtl/>
              </w:rPr>
              <w:t xml:space="preserve"> אינו כלול בחוק זה. טעמו של</w:t>
            </w:r>
            <w:r w:rsidRPr="00946ABD">
              <w:t xml:space="preserve"> </w:t>
            </w:r>
            <w:r w:rsidRPr="00946ABD">
              <w:rPr>
                <w:rtl/>
              </w:rPr>
              <w:t>דבר נראה לי, מפני שחוק המקלט שבתורה נועד רק "לנוס שמה כל מכה נפש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בשגגה</w:t>
            </w:r>
            <w:r w:rsidRPr="00946ABD">
              <w:t>" (</w:t>
            </w:r>
            <w:r w:rsidRPr="00946ABD">
              <w:rPr>
                <w:rtl/>
              </w:rPr>
              <w:t>שם), אולם הבחנה זו בין שוגג למזיד לא הייתה מקובלת אז</w:t>
            </w:r>
            <w:r w:rsidRPr="00946ABD">
              <w:t xml:space="preserve"> </w:t>
            </w:r>
            <w:r w:rsidRPr="00946ABD">
              <w:rPr>
                <w:rtl/>
              </w:rPr>
              <w:t>מחוץ לישראל</w:t>
            </w:r>
          </w:p>
          <w:p w:rsidR="00946ABD" w:rsidRPr="00946ABD" w:rsidRDefault="00946ABD" w:rsidP="00946ABD">
            <w:r w:rsidRPr="00946ABD">
              <w:rPr>
                <w:rtl/>
              </w:rPr>
              <w:t xml:space="preserve">איסור מפורש מוצאים אנו למכור בת ישראל כאמה </w:t>
            </w:r>
            <w:proofErr w:type="spellStart"/>
            <w:r w:rsidRPr="00946ABD">
              <w:rPr>
                <w:rtl/>
              </w:rPr>
              <w:t>לנכרי</w:t>
            </w:r>
            <w:proofErr w:type="spellEnd"/>
            <w:r w:rsidRPr="00946ABD">
              <w:t>: "</w:t>
            </w:r>
            <w:r w:rsidRPr="00946ABD">
              <w:rPr>
                <w:b/>
                <w:bCs/>
                <w:rtl/>
              </w:rPr>
              <w:t xml:space="preserve">לעם </w:t>
            </w:r>
            <w:proofErr w:type="spellStart"/>
            <w:r w:rsidRPr="00946ABD">
              <w:rPr>
                <w:b/>
                <w:bCs/>
                <w:rtl/>
              </w:rPr>
              <w:t>נכרי</w:t>
            </w:r>
            <w:proofErr w:type="spellEnd"/>
            <w:r w:rsidRPr="00946ABD">
              <w:t xml:space="preserve"> </w:t>
            </w:r>
            <w:r w:rsidRPr="00946ABD">
              <w:rPr>
                <w:rtl/>
              </w:rPr>
              <w:t>לא ימשך למכרה" (שמ' כ"א, ח</w:t>
            </w:r>
            <w:r w:rsidRPr="00946ABD">
              <w:t>)</w:t>
            </w:r>
            <w:r w:rsidRPr="00946ABD">
              <w:rPr>
                <w:vertAlign w:val="superscript"/>
              </w:rPr>
              <w:t>7</w:t>
            </w:r>
            <w:r w:rsidRPr="00946ABD">
              <w:t xml:space="preserve">. </w:t>
            </w:r>
            <w:r w:rsidRPr="00946ABD">
              <w:rPr>
                <w:rtl/>
              </w:rPr>
              <w:t>עבד עברי נמכר אמנם "לעקר משפחת גר" (וי</w:t>
            </w:r>
            <w:r w:rsidRPr="00946ABD">
              <w:t xml:space="preserve">' </w:t>
            </w:r>
            <w:r w:rsidRPr="00946ABD">
              <w:rPr>
                <w:rtl/>
              </w:rPr>
              <w:t xml:space="preserve">כ"ה, </w:t>
            </w:r>
            <w:proofErr w:type="spellStart"/>
            <w:r w:rsidRPr="00946ABD">
              <w:rPr>
                <w:rtl/>
              </w:rPr>
              <w:t>מז</w:t>
            </w:r>
            <w:proofErr w:type="spellEnd"/>
            <w:r w:rsidRPr="00946ABD">
              <w:rPr>
                <w:rtl/>
              </w:rPr>
              <w:t xml:space="preserve">), כלומר, </w:t>
            </w:r>
            <w:proofErr w:type="spellStart"/>
            <w:r w:rsidRPr="00946ABD">
              <w:rPr>
                <w:rtl/>
              </w:rPr>
              <w:t>לנכרי</w:t>
            </w:r>
            <w:proofErr w:type="spellEnd"/>
            <w:r w:rsidRPr="00946ABD">
              <w:rPr>
                <w:vertAlign w:val="superscript"/>
              </w:rPr>
              <w:t>8</w:t>
            </w:r>
            <w:r w:rsidRPr="00946ABD">
              <w:t xml:space="preserve">, </w:t>
            </w:r>
            <w:r w:rsidRPr="00946ABD">
              <w:rPr>
                <w:rtl/>
              </w:rPr>
              <w:t>אבל חובת המשפחה היא לגאול אותו, כדי למנוע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עבדות של ישראל </w:t>
            </w:r>
            <w:proofErr w:type="spellStart"/>
            <w:r w:rsidRPr="00946ABD">
              <w:rPr>
                <w:rtl/>
              </w:rPr>
              <w:t>לנכרי</w:t>
            </w:r>
            <w:proofErr w:type="spellEnd"/>
            <w:r w:rsidRPr="00946ABD">
              <w:rPr>
                <w:vertAlign w:val="superscript"/>
              </w:rPr>
              <w:t>9</w:t>
            </w:r>
            <w:r w:rsidRPr="00946ABD">
              <w:t>. "</w:t>
            </w:r>
            <w:r w:rsidRPr="00946ABD">
              <w:rPr>
                <w:rtl/>
              </w:rPr>
              <w:t xml:space="preserve">והתמכרתם שם </w:t>
            </w:r>
            <w:proofErr w:type="spellStart"/>
            <w:r w:rsidRPr="00946ABD">
              <w:rPr>
                <w:rtl/>
              </w:rPr>
              <w:t>לאיביך</w:t>
            </w:r>
            <w:proofErr w:type="spellEnd"/>
            <w:r w:rsidRPr="00946ABD">
              <w:rPr>
                <w:rtl/>
              </w:rPr>
              <w:t xml:space="preserve"> לעבדים ולשפחות" (דב' כ"ח</w:t>
            </w:r>
            <w:r w:rsidRPr="00946ABD">
              <w:t xml:space="preserve">, </w:t>
            </w:r>
            <w:r w:rsidRPr="00946ABD">
              <w:rPr>
                <w:rtl/>
              </w:rPr>
              <w:t>סח), היא הקללה האחרונה והאיומה שבתוכחה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rtl/>
              </w:rPr>
              <w:t xml:space="preserve">בסיכומו של דבר אפשר לומר, </w:t>
            </w:r>
            <w:proofErr w:type="spellStart"/>
            <w:r w:rsidRPr="00946ABD">
              <w:rPr>
                <w:rtl/>
              </w:rPr>
              <w:t>שהנכרי</w:t>
            </w:r>
            <w:proofErr w:type="spellEnd"/>
            <w:r w:rsidRPr="00946ABD">
              <w:rPr>
                <w:rtl/>
              </w:rPr>
              <w:t xml:space="preserve"> הוא מעבר </w:t>
            </w:r>
            <w:proofErr w:type="spellStart"/>
            <w:r w:rsidRPr="00946ABD">
              <w:rPr>
                <w:rtl/>
              </w:rPr>
              <w:t>לתחוקה</w:t>
            </w:r>
            <w:proofErr w:type="spellEnd"/>
            <w:r w:rsidRPr="00946ABD">
              <w:rPr>
                <w:rtl/>
              </w:rPr>
              <w:t xml:space="preserve"> הישראלית; אין היא מחייבת</w:t>
            </w:r>
            <w:r w:rsidRPr="00946ABD">
              <w:t xml:space="preserve"> </w:t>
            </w:r>
            <w:r w:rsidRPr="00946ABD">
              <w:rPr>
                <w:rtl/>
              </w:rPr>
              <w:t>אותו וגם אינה מזכה אותו, אולם מצבו משתנה אם הוא נעשה גר</w:t>
            </w:r>
            <w:r w:rsidRPr="00946ABD">
              <w:t>.</w:t>
            </w:r>
          </w:p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661"/>
            </w:tblGrid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</w:rPr>
                    <w:drawing>
                      <wp:inline distT="0" distB="0" distL="0" distR="0" wp14:anchorId="44285956" wp14:editId="5AF80498">
                        <wp:extent cx="297180" cy="363855"/>
                        <wp:effectExtent l="0" t="0" r="7620" b="0"/>
                        <wp:docPr id="13" name="תמונה 13" descr="http://mikranet.cet.ac.il/images/bullet_arrow_chapt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mikranet.cet.ac.il/images/bullet_arrow_chapt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  <w:rtl/>
                    </w:rPr>
                    <w:t>ב</w:t>
                  </w:r>
                  <w:r w:rsidRPr="00946ABD">
                    <w:rPr>
                      <w:b/>
                      <w:bCs/>
                    </w:rPr>
                    <w:t xml:space="preserve">. </w:t>
                  </w:r>
                  <w:r w:rsidRPr="00946ABD">
                    <w:rPr>
                      <w:b/>
                      <w:bCs/>
                      <w:rtl/>
                    </w:rPr>
                    <w:t>הגר</w:t>
                  </w:r>
                </w:p>
              </w:tc>
            </w:tr>
          </w:tbl>
          <w:p w:rsidR="00946ABD" w:rsidRPr="00946ABD" w:rsidRDefault="00946ABD" w:rsidP="00946ABD">
            <w:r w:rsidRPr="00946ABD">
              <w:rPr>
                <w:rtl/>
              </w:rPr>
              <w:t xml:space="preserve">גם הגר הוא </w:t>
            </w:r>
            <w:proofErr w:type="spellStart"/>
            <w:r w:rsidRPr="00946ABD">
              <w:rPr>
                <w:rtl/>
              </w:rPr>
              <w:t>נכרי</w:t>
            </w:r>
            <w:proofErr w:type="spellEnd"/>
            <w:r w:rsidRPr="00946ABD">
              <w:rPr>
                <w:rtl/>
              </w:rPr>
              <w:t xml:space="preserve"> בארץ אחרת, שהיא ארץ מגוריו. לאברהם נאמר: "כי גר יהיה זרעך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בארץ לא להם</w:t>
            </w:r>
            <w:r w:rsidRPr="00946ABD">
              <w:t>" (</w:t>
            </w:r>
            <w:r w:rsidRPr="00946ABD">
              <w:rPr>
                <w:rtl/>
              </w:rPr>
              <w:t xml:space="preserve">בראשית ט"ו, </w:t>
            </w:r>
            <w:proofErr w:type="spellStart"/>
            <w:r w:rsidRPr="00946ABD">
              <w:rPr>
                <w:rtl/>
              </w:rPr>
              <w:t>יג</w:t>
            </w:r>
            <w:proofErr w:type="spellEnd"/>
            <w:r w:rsidRPr="00946ABD">
              <w:rPr>
                <w:rtl/>
              </w:rPr>
              <w:t xml:space="preserve">), ומשה אומר: "גר הייתי בארץ </w:t>
            </w:r>
            <w:proofErr w:type="spellStart"/>
            <w:r w:rsidRPr="00946ABD">
              <w:rPr>
                <w:rtl/>
              </w:rPr>
              <w:t>נכריה</w:t>
            </w:r>
            <w:proofErr w:type="spellEnd"/>
            <w:r w:rsidRPr="00946ABD">
              <w:t>" (</w:t>
            </w:r>
            <w:r w:rsidRPr="00946ABD">
              <w:rPr>
                <w:rtl/>
              </w:rPr>
              <w:t xml:space="preserve">שמות ב', </w:t>
            </w:r>
            <w:proofErr w:type="spellStart"/>
            <w:r w:rsidRPr="00946ABD">
              <w:rPr>
                <w:rtl/>
              </w:rPr>
              <w:t>כב</w:t>
            </w:r>
            <w:proofErr w:type="spellEnd"/>
            <w:r w:rsidRPr="00946ABD">
              <w:rPr>
                <w:rtl/>
              </w:rPr>
              <w:t xml:space="preserve">; י"ח, ג). הגר בא לארץ </w:t>
            </w:r>
            <w:r w:rsidRPr="00946ABD">
              <w:rPr>
                <w:rtl/>
              </w:rPr>
              <w:lastRenderedPageBreak/>
              <w:t>לכתחילה כדי "לגור שם" ולא לשם ישיבת קבע. זהו</w:t>
            </w:r>
            <w:r w:rsidRPr="00946ABD">
              <w:t xml:space="preserve"> </w:t>
            </w:r>
            <w:r w:rsidRPr="00946ABD">
              <w:rPr>
                <w:rtl/>
              </w:rPr>
              <w:t>מצבו של אברהם במצרים (בראשית י"ב, י), של יצחק בגרר (שם כ"ו, ג), ושל יעקב ובניו</w:t>
            </w:r>
            <w:r w:rsidRPr="00946ABD">
              <w:t xml:space="preserve"> </w:t>
            </w:r>
            <w:r w:rsidRPr="00946ABD">
              <w:rPr>
                <w:rtl/>
              </w:rPr>
              <w:t>במצרים (שם מ"ז, ד). הם נאלצו לגור בגלל הרעב בכנען, אבל בכנען עצמה ישבו כגרים</w:t>
            </w:r>
            <w:r w:rsidRPr="00946ABD">
              <w:t xml:space="preserve"> (</w:t>
            </w:r>
            <w:r w:rsidRPr="00946ABD">
              <w:rPr>
                <w:rtl/>
              </w:rPr>
              <w:t xml:space="preserve">בר' י"ז, ח; כ"ח, ד; מ"ז, ט), אלא </w:t>
            </w:r>
            <w:proofErr w:type="spellStart"/>
            <w:r w:rsidRPr="00946ABD">
              <w:rPr>
                <w:rtl/>
              </w:rPr>
              <w:t>שגרותם</w:t>
            </w:r>
            <w:proofErr w:type="spellEnd"/>
            <w:r w:rsidRPr="00946ABD">
              <w:rPr>
                <w:rtl/>
              </w:rPr>
              <w:t xml:space="preserve"> בארץ כנען הייתה זמנית, מאחר שהובטחה להם</w:t>
            </w:r>
            <w:r w:rsidRPr="00946ABD">
              <w:t xml:space="preserve"> </w:t>
            </w:r>
            <w:r w:rsidRPr="00946ABD">
              <w:rPr>
                <w:rtl/>
              </w:rPr>
              <w:t>להיות להם לאחוזה</w:t>
            </w:r>
            <w:r w:rsidRPr="00946ABD">
              <w:rPr>
                <w:vertAlign w:val="superscript"/>
              </w:rPr>
              <w:t>10</w:t>
            </w:r>
            <w:r w:rsidRPr="00946ABD">
              <w:t xml:space="preserve">. </w:t>
            </w:r>
            <w:r w:rsidRPr="00946ABD">
              <w:rPr>
                <w:rtl/>
              </w:rPr>
              <w:t>יש גם גרי פליטה פוליטיים, כמו יוחנן בן קרח ואנשיו</w:t>
            </w:r>
            <w:r w:rsidRPr="00946ABD">
              <w:t xml:space="preserve"> </w:t>
            </w:r>
            <w:r w:rsidRPr="00946ABD">
              <w:rPr>
                <w:rtl/>
              </w:rPr>
              <w:t>אשר ירדו מצרימה לגור שם "ולשוב אל ארץ יהודה, אשר הם מנשאים את נפשם לשוב לשבת שם</w:t>
            </w:r>
            <w:r w:rsidRPr="00946ABD">
              <w:t>" (</w:t>
            </w:r>
            <w:proofErr w:type="spellStart"/>
            <w:r w:rsidRPr="00946ABD">
              <w:rPr>
                <w:rtl/>
              </w:rPr>
              <w:t>יר</w:t>
            </w:r>
            <w:proofErr w:type="spellEnd"/>
            <w:r w:rsidRPr="00946ABD">
              <w:rPr>
                <w:rtl/>
              </w:rPr>
              <w:t>' מ"ד, יד). בבל היא ארץ מגוריהם של הגולים מאדמת ישראל (יח' כ', לח</w:t>
            </w:r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rtl/>
              </w:rPr>
              <w:t>בישראל נמצאו גרים מאז צאתם ממצרים ונלווה אליהם "האספסוף" (</w:t>
            </w:r>
            <w:proofErr w:type="spellStart"/>
            <w:r w:rsidRPr="00946ABD">
              <w:rPr>
                <w:rtl/>
              </w:rPr>
              <w:t>במ</w:t>
            </w:r>
            <w:proofErr w:type="spellEnd"/>
            <w:r w:rsidRPr="00946ABD">
              <w:rPr>
                <w:rtl/>
              </w:rPr>
              <w:t>' י"א, ד) או</w:t>
            </w:r>
            <w:r w:rsidRPr="00946ABD">
              <w:t xml:space="preserve"> "</w:t>
            </w:r>
            <w:r w:rsidRPr="00946ABD">
              <w:rPr>
                <w:rtl/>
              </w:rPr>
              <w:t>ערב-רב</w:t>
            </w:r>
            <w:r w:rsidRPr="00946ABD">
              <w:t>"</w:t>
            </w:r>
            <w:r w:rsidRPr="00946ABD">
              <w:rPr>
                <w:vertAlign w:val="superscript"/>
              </w:rPr>
              <w:t>11</w:t>
            </w:r>
            <w:r w:rsidRPr="00946ABD">
              <w:t xml:space="preserve"> (</w:t>
            </w:r>
            <w:r w:rsidRPr="00946ABD">
              <w:rPr>
                <w:rtl/>
              </w:rPr>
              <w:t>שמ' י"ב, לח), בני המובלעות הכנעניות בארץ ישראל, כמו</w:t>
            </w:r>
            <w:r w:rsidRPr="00946ABD">
              <w:t xml:space="preserve"> </w:t>
            </w:r>
            <w:bookmarkStart w:id="0" w:name="גבעונים:_מעמי_כנען,_תושבי_גבעון._"/>
            <w:r w:rsidRPr="00946ABD">
              <w:fldChar w:fldCharType="begin"/>
            </w:r>
            <w:r w:rsidRPr="00946ABD">
              <w:instrText xml:space="preserve"> HYPERLINK "javascript:void(0);" \o "" </w:instrText>
            </w:r>
            <w:r w:rsidRPr="00946ABD">
              <w:fldChar w:fldCharType="separate"/>
            </w:r>
            <w:r w:rsidRPr="00946ABD">
              <w:rPr>
                <w:rStyle w:val="Hyperlink"/>
                <w:rFonts w:asciiTheme="minorHAnsi" w:hAnsiTheme="minorHAnsi" w:cstheme="minorBidi"/>
                <w:rtl/>
              </w:rPr>
              <w:t>הגבעונים</w:t>
            </w:r>
            <w:r w:rsidRPr="00946ABD">
              <w:fldChar w:fldCharType="end"/>
            </w:r>
            <w:bookmarkEnd w:id="0"/>
            <w:r w:rsidRPr="00946ABD">
              <w:rPr>
                <w:vertAlign w:val="superscript"/>
              </w:rPr>
              <w:t>12</w:t>
            </w:r>
            <w:r w:rsidRPr="00946ABD">
              <w:t xml:space="preserve"> (</w:t>
            </w:r>
            <w:r w:rsidRPr="00946ABD">
              <w:rPr>
                <w:rtl/>
              </w:rPr>
              <w:t>יהושע ט') ועבדי שלמה (מל"א ט', כ), ונראה שמעין זה היה מעמדם של החיילים השכירים</w:t>
            </w:r>
            <w:r w:rsidRPr="00946ABD">
              <w:t>, "</w:t>
            </w:r>
            <w:r w:rsidRPr="00946ABD">
              <w:rPr>
                <w:rtl/>
              </w:rPr>
              <w:t>הכרתי והפלתי", וכן הגרים מישראל ומיהודה בימי</w:t>
            </w:r>
            <w:r w:rsidRPr="00946ABD">
              <w:t xml:space="preserve"> </w:t>
            </w:r>
            <w:bookmarkStart w:id="1" w:name="חזקיה_המלך:_מלך_יהודה._"/>
            <w:r w:rsidRPr="00946ABD">
              <w:fldChar w:fldCharType="begin"/>
            </w:r>
            <w:r w:rsidRPr="00946ABD">
              <w:instrText xml:space="preserve"> HYPERLINK "http://mikranet.cet.ac.il/pages/item.asp?item=4255" \o "" </w:instrText>
            </w:r>
            <w:r w:rsidRPr="00946ABD">
              <w:fldChar w:fldCharType="separate"/>
            </w:r>
            <w:r w:rsidRPr="00946ABD">
              <w:rPr>
                <w:rStyle w:val="Hyperlink"/>
                <w:rFonts w:asciiTheme="minorHAnsi" w:hAnsiTheme="minorHAnsi" w:cstheme="minorBidi"/>
                <w:rtl/>
              </w:rPr>
              <w:t>חזקיהו</w:t>
            </w:r>
            <w:r w:rsidRPr="00946ABD">
              <w:fldChar w:fldCharType="end"/>
            </w:r>
            <w:bookmarkEnd w:id="1"/>
            <w:r w:rsidRPr="00946ABD">
              <w:t xml:space="preserve"> (</w:t>
            </w:r>
            <w:r w:rsidRPr="00946ABD">
              <w:rPr>
                <w:rtl/>
              </w:rPr>
              <w:t>דה"ב ל', כה) והנתינים ששבו עם</w:t>
            </w:r>
            <w:r w:rsidRPr="00946ABD">
              <w:t xml:space="preserve"> </w:t>
            </w:r>
            <w:r w:rsidRPr="00946ABD">
              <w:rPr>
                <w:rtl/>
              </w:rPr>
              <w:t>גולי בבל (עזרא ב', מג). מלבד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קיבוצי</w:t>
            </w:r>
            <w:r w:rsidRPr="00946ABD">
              <w:rPr>
                <w:b/>
                <w:bCs/>
              </w:rPr>
              <w:t xml:space="preserve"> </w:t>
            </w:r>
            <w:r w:rsidRPr="00946ABD">
              <w:rPr>
                <w:rtl/>
              </w:rPr>
              <w:t>גרים היו גם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יחידים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דוגמת </w:t>
            </w:r>
            <w:proofErr w:type="spellStart"/>
            <w:r w:rsidRPr="00946ABD">
              <w:rPr>
                <w:rtl/>
              </w:rPr>
              <w:t>אחימלך</w:t>
            </w:r>
            <w:proofErr w:type="spellEnd"/>
            <w:r w:rsidRPr="00946ABD">
              <w:rPr>
                <w:rtl/>
              </w:rPr>
              <w:t xml:space="preserve"> החיתי (שמ"א כ"ו, ו</w:t>
            </w:r>
            <w:r w:rsidRPr="00946ABD">
              <w:t xml:space="preserve">), </w:t>
            </w:r>
            <w:bookmarkStart w:id="2" w:name="אוריה_החיתי:_אחד_מגיבורי_דוד_המלך_בראשית"/>
            <w:r w:rsidRPr="00946ABD">
              <w:fldChar w:fldCharType="begin"/>
            </w:r>
            <w:r w:rsidRPr="00946ABD">
              <w:instrText xml:space="preserve"> HYPERLINK "http://mikranet.cet.ac.il/pages/item.asp?item=14205" \o "" </w:instrText>
            </w:r>
            <w:r w:rsidRPr="00946ABD">
              <w:fldChar w:fldCharType="separate"/>
            </w:r>
            <w:r w:rsidRPr="00946ABD">
              <w:rPr>
                <w:rStyle w:val="Hyperlink"/>
                <w:rFonts w:asciiTheme="minorHAnsi" w:hAnsiTheme="minorHAnsi" w:cstheme="minorBidi"/>
                <w:rtl/>
              </w:rPr>
              <w:t>אוריה החיתי</w:t>
            </w:r>
            <w:r w:rsidRPr="00946ABD">
              <w:rPr>
                <w:rStyle w:val="Hyperlink"/>
                <w:rFonts w:asciiTheme="minorHAnsi" w:hAnsiTheme="minorHAnsi" w:cstheme="minorBidi"/>
              </w:rPr>
              <w:t xml:space="preserve"> </w:t>
            </w:r>
            <w:r w:rsidRPr="00946ABD">
              <w:fldChar w:fldCharType="end"/>
            </w:r>
            <w:bookmarkEnd w:id="2"/>
            <w:r w:rsidRPr="00946ABD">
              <w:t>(</w:t>
            </w:r>
            <w:r w:rsidRPr="00946ABD">
              <w:rPr>
                <w:rtl/>
              </w:rPr>
              <w:t xml:space="preserve">שמ"ב כ"ג, לט), </w:t>
            </w:r>
            <w:proofErr w:type="spellStart"/>
            <w:r w:rsidRPr="00946ABD">
              <w:rPr>
                <w:rtl/>
              </w:rPr>
              <w:t>צלק</w:t>
            </w:r>
            <w:proofErr w:type="spellEnd"/>
            <w:r w:rsidRPr="00946ABD">
              <w:t xml:space="preserve"> </w:t>
            </w:r>
            <w:r w:rsidRPr="00946ABD">
              <w:rPr>
                <w:rtl/>
              </w:rPr>
              <w:t xml:space="preserve">העמוני (שם, לד), אוביל הישמעאלי ויזיז </w:t>
            </w:r>
            <w:proofErr w:type="spellStart"/>
            <w:r w:rsidRPr="00946ABD">
              <w:rPr>
                <w:rtl/>
              </w:rPr>
              <w:t>ההגרי</w:t>
            </w:r>
            <w:proofErr w:type="spellEnd"/>
            <w:r w:rsidRPr="00946ABD">
              <w:rPr>
                <w:rtl/>
              </w:rPr>
              <w:t xml:space="preserve"> (דה"א, כ"ז, ל-לא) ועוד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rtl/>
              </w:rPr>
              <w:t>מעמדו של הגר בישראל מובע בביטויים: "הגר אתכם" (וי' י"ט, לד), "הגר בתוככם</w:t>
            </w:r>
            <w:r w:rsidRPr="00946ABD">
              <w:t>" (</w:t>
            </w:r>
            <w:r w:rsidRPr="00946ABD">
              <w:rPr>
                <w:rtl/>
              </w:rPr>
              <w:t xml:space="preserve">שמ' י"ב, מט), "הגר בישראל" (וי' כ"ב, </w:t>
            </w:r>
            <w:proofErr w:type="spellStart"/>
            <w:r w:rsidRPr="00946ABD">
              <w:rPr>
                <w:rtl/>
              </w:rPr>
              <w:t>יח</w:t>
            </w:r>
            <w:proofErr w:type="spellEnd"/>
            <w:r w:rsidRPr="00946ABD">
              <w:rPr>
                <w:rtl/>
              </w:rPr>
              <w:t>). "הגר אשר יגור בישראל" (יח' י"ד, ז</w:t>
            </w:r>
            <w:r w:rsidRPr="00946ABD">
              <w:t>), "</w:t>
            </w:r>
            <w:r w:rsidRPr="00946ABD">
              <w:rPr>
                <w:rtl/>
              </w:rPr>
              <w:t>אשר בקרבך" (דב' כ"ו, יא), "אשר בקרב מחניך" (שם כ"ט, י), "אשר בארצך בשעריך" (שם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כ"ד, יד), "אשר בשעריך" (שמ' כ', י ועוד), "ההולך בקרבם" (בישראל, </w:t>
            </w:r>
            <w:proofErr w:type="spellStart"/>
            <w:r w:rsidRPr="00946ABD">
              <w:rPr>
                <w:rtl/>
              </w:rPr>
              <w:t>יהו</w:t>
            </w:r>
            <w:proofErr w:type="spellEnd"/>
            <w:r w:rsidRPr="00946ABD">
              <w:rPr>
                <w:rtl/>
              </w:rPr>
              <w:t>' לה), "הגרים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עמך" (וי' כ"ה, ו), "חי עמך" (שם, לו) או בקיצור: "עמך" (שם, </w:t>
            </w:r>
            <w:proofErr w:type="spellStart"/>
            <w:r w:rsidRPr="00946ABD">
              <w:rPr>
                <w:rtl/>
              </w:rPr>
              <w:t>מז</w:t>
            </w:r>
            <w:proofErr w:type="spellEnd"/>
            <w:r w:rsidRPr="00946ABD">
              <w:rPr>
                <w:rtl/>
              </w:rPr>
              <w:t>; תה' ל"ט</w:t>
            </w:r>
            <w:r w:rsidRPr="00946ABD">
              <w:t xml:space="preserve">, </w:t>
            </w:r>
            <w:proofErr w:type="spellStart"/>
            <w:r w:rsidRPr="00946ABD">
              <w:rPr>
                <w:rtl/>
              </w:rPr>
              <w:t>יג</w:t>
            </w:r>
            <w:proofErr w:type="spellEnd"/>
            <w:r w:rsidRPr="00946ABD">
              <w:t>)</w:t>
            </w:r>
            <w:r w:rsidRPr="00946ABD">
              <w:rPr>
                <w:vertAlign w:val="superscript"/>
              </w:rPr>
              <w:t>13</w:t>
            </w:r>
            <w:r w:rsidRPr="00946ABD">
              <w:t>.</w:t>
            </w:r>
            <w:bookmarkStart w:id="3" w:name="_GoBack"/>
            <w:bookmarkEnd w:id="3"/>
          </w:p>
          <w:p w:rsidR="00946ABD" w:rsidRPr="00946ABD" w:rsidRDefault="00946ABD" w:rsidP="00946ABD">
            <w:r w:rsidRPr="00946ABD">
              <w:rPr>
                <w:rtl/>
              </w:rPr>
              <w:t xml:space="preserve">הגר היה זקוק לחסותו של היחיד או של הציבור. </w:t>
            </w:r>
          </w:p>
          <w:p w:rsidR="00946ABD" w:rsidRPr="00946ABD" w:rsidRDefault="00946ABD" w:rsidP="00946ABD">
            <w:r w:rsidRPr="00946ABD">
              <w:rPr>
                <w:rtl/>
              </w:rPr>
              <w:t>להלן נראה, שהגר</w:t>
            </w:r>
            <w:r w:rsidRPr="00946ABD">
              <w:rPr>
                <w:vertAlign w:val="superscript"/>
              </w:rPr>
              <w:t>15</w:t>
            </w:r>
            <w:r w:rsidRPr="00946ABD">
              <w:t xml:space="preserve"> </w:t>
            </w:r>
            <w:r w:rsidRPr="00946ABD">
              <w:rPr>
                <w:rtl/>
              </w:rPr>
              <w:t>בישראל נתחייב בכמה מצוות, שקבלתן הוציאו אותו</w:t>
            </w:r>
            <w:r w:rsidRPr="00946ABD">
              <w:t xml:space="preserve"> </w:t>
            </w:r>
            <w:r w:rsidRPr="00946ABD">
              <w:rPr>
                <w:rtl/>
              </w:rPr>
              <w:t>מכלל "</w:t>
            </w:r>
            <w:proofErr w:type="spellStart"/>
            <w:r w:rsidRPr="00946ABD">
              <w:rPr>
                <w:rtl/>
              </w:rPr>
              <w:t>נכרי</w:t>
            </w:r>
            <w:proofErr w:type="spellEnd"/>
            <w:r w:rsidRPr="00946ABD">
              <w:rPr>
                <w:rtl/>
              </w:rPr>
              <w:t>" והקנו לו זכויות חשובות</w:t>
            </w:r>
            <w:r w:rsidRPr="00946ABD">
              <w:t>.</w:t>
            </w:r>
          </w:p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055"/>
            </w:tblGrid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</w:rPr>
                    <w:drawing>
                      <wp:inline distT="0" distB="0" distL="0" distR="0" wp14:anchorId="77D51894" wp14:editId="451CCC0B">
                        <wp:extent cx="297180" cy="363855"/>
                        <wp:effectExtent l="0" t="0" r="7620" b="0"/>
                        <wp:docPr id="12" name="תמונה 12" descr="http://mikranet.cet.ac.il/images/bullet_arrow_chapt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mikranet.cet.ac.il/images/bullet_arrow_chapt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  <w:rtl/>
                    </w:rPr>
                    <w:t>ג. גר</w:t>
                  </w:r>
                  <w:r w:rsidRPr="00946ABD">
                    <w:rPr>
                      <w:b/>
                      <w:bCs/>
                    </w:rPr>
                    <w:t xml:space="preserve"> </w:t>
                  </w:r>
                  <w:r w:rsidRPr="00946ABD">
                    <w:rPr>
                      <w:b/>
                      <w:bCs/>
                      <w:rtl/>
                    </w:rPr>
                    <w:t>תושב</w:t>
                  </w:r>
                </w:p>
              </w:tc>
            </w:tr>
          </w:tbl>
          <w:p w:rsidR="00946ABD" w:rsidRPr="00946ABD" w:rsidRDefault="00946ABD" w:rsidP="00946ABD">
            <w:r w:rsidRPr="00946ABD">
              <w:rPr>
                <w:rtl/>
              </w:rPr>
              <w:t>שלוש-עשרה פעמים במקרא נזכר השם תושב</w:t>
            </w:r>
            <w:r w:rsidRPr="00946ABD">
              <w:rPr>
                <w:vertAlign w:val="superscript"/>
              </w:rPr>
              <w:t>16</w:t>
            </w:r>
            <w:r w:rsidRPr="00946ABD">
              <w:t xml:space="preserve">, </w:t>
            </w:r>
            <w:r w:rsidRPr="00946ABD">
              <w:rPr>
                <w:rtl/>
              </w:rPr>
              <w:t>מזה שמונה פעמים כמקביל לגר</w:t>
            </w:r>
            <w:r w:rsidRPr="00946ABD">
              <w:t xml:space="preserve">, </w:t>
            </w:r>
            <w:r w:rsidRPr="00946ABD">
              <w:rPr>
                <w:rtl/>
              </w:rPr>
              <w:t>ארבע פעמים כמקביל לשכיר, ופעם אחת בלי מקביל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rtl/>
              </w:rPr>
              <w:t>מה טיבו של תושב? מן המקבילות לגר וכן מן המשלים "הגרים עמך, עמכם" (וי' כ"ה, י</w:t>
            </w:r>
            <w:r w:rsidRPr="00946ABD">
              <w:t xml:space="preserve">, </w:t>
            </w:r>
            <w:r w:rsidRPr="00946ABD">
              <w:rPr>
                <w:rtl/>
              </w:rPr>
              <w:t>מה) יוצא, שהוא סוג של גר ונהנה מזכויות הגר; עבד איננו, שהרי בניגוד לעבד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הקנוי</w:t>
            </w:r>
            <w:r w:rsidRPr="00946ABD">
              <w:t xml:space="preserve"> </w:t>
            </w:r>
            <w:r w:rsidRPr="00946ABD">
              <w:rPr>
                <w:rtl/>
              </w:rPr>
              <w:t>לכוהן אין תושב כהן אוכל בקדשים שקיבל אדוניו (וי' כ"ב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י-יא); אדרבה, מצאנו שתושב קונה עבד עברי (שם כ"ה, </w:t>
            </w:r>
            <w:proofErr w:type="spellStart"/>
            <w:r w:rsidRPr="00946ABD">
              <w:rPr>
                <w:rtl/>
              </w:rPr>
              <w:t>מז</w:t>
            </w:r>
            <w:proofErr w:type="spellEnd"/>
            <w:r w:rsidRPr="00946ABD">
              <w:rPr>
                <w:rtl/>
              </w:rPr>
              <w:t>), וגם עבד עברי הושווה אליו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לעניין חירות (שם כ"ה, מ). השאלה היא אפוא, במה הוא נבדל מן גר סתם. </w:t>
            </w:r>
            <w:proofErr w:type="spellStart"/>
            <w:r w:rsidRPr="00946ABD">
              <w:rPr>
                <w:rtl/>
              </w:rPr>
              <w:t>קורנגרין</w:t>
            </w:r>
            <w:proofErr w:type="spellEnd"/>
            <w:r w:rsidRPr="00946ABD">
              <w:rPr>
                <w:rtl/>
              </w:rPr>
              <w:t xml:space="preserve"> מקצר</w:t>
            </w:r>
            <w:r w:rsidRPr="00946ABD">
              <w:t xml:space="preserve"> </w:t>
            </w:r>
            <w:r w:rsidRPr="00946ABD">
              <w:rPr>
                <w:rtl/>
              </w:rPr>
              <w:t>ואומר: "אין בתורת משה שום הבדל בין גר ותושב</w:t>
            </w:r>
            <w:r w:rsidRPr="00946ABD">
              <w:t>"</w:t>
            </w:r>
            <w:r w:rsidRPr="00946ABD">
              <w:rPr>
                <w:vertAlign w:val="superscript"/>
              </w:rPr>
              <w:t>16</w:t>
            </w:r>
            <w:r w:rsidRPr="00946ABD">
              <w:rPr>
                <w:vertAlign w:val="superscript"/>
                <w:rtl/>
              </w:rPr>
              <w:t>א</w:t>
            </w:r>
            <w:r w:rsidRPr="00946ABD">
              <w:t xml:space="preserve"> </w:t>
            </w:r>
            <w:r w:rsidRPr="00946ABD">
              <w:rPr>
                <w:rtl/>
              </w:rPr>
              <w:t>אם כן – למה הוזכר</w:t>
            </w:r>
            <w:r w:rsidRPr="00946ABD">
              <w:t xml:space="preserve"> </w:t>
            </w:r>
            <w:r w:rsidRPr="00946ABD">
              <w:rPr>
                <w:rtl/>
              </w:rPr>
              <w:t>תושב מלבד הגר? המסורת התלמודית מבדילה בין גר לגר-תושב על ידי זה, שהיא רואה את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גר-התושב רק </w:t>
            </w:r>
            <w:proofErr w:type="spellStart"/>
            <w:r w:rsidRPr="00946ABD">
              <w:rPr>
                <w:rtl/>
              </w:rPr>
              <w:t>כנכרי</w:t>
            </w:r>
            <w:proofErr w:type="spellEnd"/>
            <w:r w:rsidRPr="00946ABD">
              <w:rPr>
                <w:rtl/>
              </w:rPr>
              <w:t xml:space="preserve"> שפרש מעבודת אלילים</w:t>
            </w:r>
            <w:r w:rsidRPr="00946ABD">
              <w:rPr>
                <w:vertAlign w:val="superscript"/>
              </w:rPr>
              <w:t>17</w:t>
            </w:r>
            <w:r w:rsidRPr="00946ABD">
              <w:t xml:space="preserve">, </w:t>
            </w:r>
            <w:r w:rsidRPr="00946ABD">
              <w:rPr>
                <w:rtl/>
              </w:rPr>
              <w:t>ואילו הגר סתם הוא גר צדק</w:t>
            </w:r>
            <w:r w:rsidRPr="00946ABD">
              <w:t xml:space="preserve"> </w:t>
            </w:r>
            <w:r w:rsidRPr="00946ABD">
              <w:rPr>
                <w:rtl/>
              </w:rPr>
              <w:t>שקיבל עליו כל מצוות התורה. בגלל כך הוכרחו לפרש מקומות בתורה, שמדובר בהם על גר</w:t>
            </w:r>
            <w:r w:rsidRPr="00946ABD">
              <w:t xml:space="preserve"> </w:t>
            </w:r>
            <w:r w:rsidRPr="00946ABD">
              <w:rPr>
                <w:rtl/>
              </w:rPr>
              <w:t>סתם, שהכוונה היא לגר תושב</w:t>
            </w:r>
            <w:r w:rsidRPr="00946ABD">
              <w:rPr>
                <w:vertAlign w:val="superscript"/>
              </w:rPr>
              <w:t>18</w:t>
            </w:r>
            <w:r w:rsidRPr="00946ABD">
              <w:t xml:space="preserve">. </w:t>
            </w:r>
            <w:r w:rsidRPr="00946ABD">
              <w:rPr>
                <w:rtl/>
              </w:rPr>
              <w:t>כפי שיבואר להלן, מבחינה דתית אין אמנם</w:t>
            </w:r>
            <w:r w:rsidRPr="00946ABD">
              <w:t xml:space="preserve"> </w:t>
            </w:r>
            <w:r w:rsidRPr="00946ABD">
              <w:rPr>
                <w:rtl/>
              </w:rPr>
              <w:t>הבדל בין גר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סתם</w:t>
            </w:r>
            <w:r w:rsidRPr="00946ABD">
              <w:t xml:space="preserve"> </w:t>
            </w:r>
            <w:r w:rsidRPr="00946ABD">
              <w:rPr>
                <w:rtl/>
              </w:rPr>
              <w:t>שבתורה ובין תושב; אף-על-פי כן ניכר משימוש</w:t>
            </w:r>
            <w:r w:rsidRPr="00946ABD">
              <w:t xml:space="preserve"> </w:t>
            </w:r>
            <w:r w:rsidRPr="00946ABD">
              <w:rPr>
                <w:rtl/>
              </w:rPr>
              <w:t>הלשון, שאין כאן כפל לשון בלבד, אלא שהמלה "תושב" ציינה גר מסוג מיוחד. במשמעות</w:t>
            </w:r>
            <w:r w:rsidRPr="00946ABD">
              <w:t xml:space="preserve"> </w:t>
            </w:r>
            <w:r w:rsidRPr="00946ABD">
              <w:rPr>
                <w:rtl/>
              </w:rPr>
              <w:t>המושג "תושב" נחלקו דעות החוקרים</w:t>
            </w:r>
            <w:r w:rsidRPr="00946ABD">
              <w:t>.</w:t>
            </w:r>
          </w:p>
          <w:p w:rsidR="00946ABD" w:rsidRPr="00946ABD" w:rsidRDefault="00946ABD" w:rsidP="00946ABD">
            <w:r w:rsidRPr="00946ABD">
              <w:rPr>
                <w:rtl/>
              </w:rPr>
              <w:t>לכן נראה לי, שהתושב</w:t>
            </w:r>
            <w:r w:rsidRPr="00946ABD">
              <w:t xml:space="preserve"> </w:t>
            </w:r>
            <w:r w:rsidRPr="00946ABD">
              <w:rPr>
                <w:b/>
                <w:bCs/>
                <w:rtl/>
              </w:rPr>
              <w:t>עלה במעלתו</w:t>
            </w:r>
            <w:r w:rsidRPr="00946ABD">
              <w:t xml:space="preserve"> </w:t>
            </w:r>
            <w:r w:rsidRPr="00946ABD">
              <w:rPr>
                <w:rtl/>
              </w:rPr>
              <w:t>על הגר בזה, שהתיישב על הקרקע</w:t>
            </w:r>
            <w:r w:rsidRPr="00946ABD">
              <w:t xml:space="preserve">, </w:t>
            </w:r>
            <w:r w:rsidRPr="00946ABD">
              <w:rPr>
                <w:rtl/>
              </w:rPr>
              <w:t>בלי הבדל אם היה מן העמים שנכבשו או שבא מרחוק. אמנם לתושב לא הייתה הקרקע לצמיתות</w:t>
            </w:r>
            <w:r w:rsidRPr="00946ABD">
              <w:t xml:space="preserve">, </w:t>
            </w:r>
            <w:r w:rsidRPr="00946ABD">
              <w:rPr>
                <w:rtl/>
              </w:rPr>
              <w:t>מפני שהיא התנחלה רק לשבטי ישראל, אבל יכול היה לשבת עליה באריסות או בחכירה</w:t>
            </w:r>
            <w:r w:rsidRPr="00946ABD">
              <w:t xml:space="preserve"> </w:t>
            </w:r>
            <w:r w:rsidRPr="00946ABD">
              <w:rPr>
                <w:rtl/>
              </w:rPr>
              <w:t>ולעבדה. הגר אשר עשה זאת הוא התושב</w:t>
            </w:r>
            <w:r w:rsidRPr="00946ABD">
              <w:rPr>
                <w:vertAlign w:val="superscript"/>
              </w:rPr>
              <w:t>23</w:t>
            </w:r>
            <w:r w:rsidRPr="00946ABD">
              <w:t xml:space="preserve">, </w:t>
            </w:r>
            <w:r w:rsidRPr="00946ABD">
              <w:rPr>
                <w:rtl/>
              </w:rPr>
              <w:t>ובעניין זה הוא דומה לשכיר, הנזכר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עמו כמה פעמים, אלא שהתושב היה קשור לקרקע </w:t>
            </w:r>
            <w:r w:rsidRPr="00946ABD">
              <w:rPr>
                <w:rtl/>
              </w:rPr>
              <w:lastRenderedPageBreak/>
              <w:t>בדרך אריסות וקיבל חלק מתנובתה, ואילו</w:t>
            </w:r>
            <w:r w:rsidRPr="00946ABD">
              <w:t xml:space="preserve"> </w:t>
            </w:r>
            <w:r w:rsidRPr="00946ABD">
              <w:rPr>
                <w:rtl/>
              </w:rPr>
              <w:t>השכיר שהיה קשור לבעליו ליום, לשנה או לשלוש שנים</w:t>
            </w:r>
            <w:r w:rsidRPr="00946ABD">
              <w:rPr>
                <w:vertAlign w:val="superscript"/>
              </w:rPr>
              <w:t>24</w:t>
            </w:r>
            <w:r w:rsidRPr="00946ABD">
              <w:t xml:space="preserve">, </w:t>
            </w:r>
            <w:r w:rsidRPr="00946ABD">
              <w:rPr>
                <w:rtl/>
              </w:rPr>
              <w:t>עיבד את הקרקע</w:t>
            </w:r>
            <w:r w:rsidRPr="00946ABD">
              <w:t xml:space="preserve"> </w:t>
            </w:r>
            <w:r w:rsidRPr="00946ABD">
              <w:rPr>
                <w:rtl/>
              </w:rPr>
              <w:t>בשכירות קבועה מראש</w:t>
            </w:r>
            <w:r w:rsidRPr="00946ABD">
              <w:t>.</w:t>
            </w:r>
          </w:p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2949"/>
            </w:tblGrid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</w:rPr>
                    <w:drawing>
                      <wp:inline distT="0" distB="0" distL="0" distR="0" wp14:anchorId="2F0E6878" wp14:editId="56CA8BF9">
                        <wp:extent cx="297180" cy="363855"/>
                        <wp:effectExtent l="0" t="0" r="7620" b="0"/>
                        <wp:docPr id="10" name="תמונה 10" descr="http://mikranet.cet.ac.il/images/bullet_arrow_chapt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mikranet.cet.ac.il/images/bullet_arrow_chapt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6ABD" w:rsidRPr="00946ABD" w:rsidRDefault="00946ABD" w:rsidP="00946ABD">
                  <w:pPr>
                    <w:rPr>
                      <w:b/>
                      <w:bCs/>
                    </w:rPr>
                  </w:pPr>
                  <w:r w:rsidRPr="00946ABD">
                    <w:rPr>
                      <w:b/>
                      <w:bCs/>
                      <w:rtl/>
                    </w:rPr>
                    <w:t>ה. זכויות הגר בדברים</w:t>
                  </w:r>
                  <w:r w:rsidRPr="00946ABD">
                    <w:rPr>
                      <w:b/>
                      <w:bCs/>
                    </w:rPr>
                    <w:t xml:space="preserve"> </w:t>
                  </w:r>
                  <w:r w:rsidRPr="00946ABD">
                    <w:rPr>
                      <w:b/>
                      <w:bCs/>
                      <w:rtl/>
                    </w:rPr>
                    <w:t>שבקדושה</w:t>
                  </w:r>
                </w:p>
              </w:tc>
            </w:tr>
          </w:tbl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א. להשתתף בקרבן פסח, אם נימול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וכי יגור אתך גר ועשה פסח</w:t>
            </w:r>
            <w:r w:rsidRPr="00946ABD">
              <w:t xml:space="preserve"> </w:t>
            </w:r>
            <w:r w:rsidRPr="00946ABD">
              <w:rPr>
                <w:rtl/>
              </w:rPr>
              <w:t>לה' – המול לו</w:t>
            </w:r>
            <w:r w:rsidRPr="00946ABD">
              <w:rPr>
                <w:vertAlign w:val="superscript"/>
              </w:rPr>
              <w:t>27</w:t>
            </w:r>
            <w:r w:rsidRPr="00946ABD">
              <w:t xml:space="preserve"> </w:t>
            </w:r>
            <w:r w:rsidRPr="00946ABD">
              <w:rPr>
                <w:rtl/>
              </w:rPr>
              <w:t>כל זכר ואז יקרב לעשותו. והיה כאזרח הארץ... תורה</w:t>
            </w:r>
            <w:r w:rsidRPr="00946ABD">
              <w:t xml:space="preserve"> </w:t>
            </w:r>
            <w:r w:rsidRPr="00946ABD">
              <w:rPr>
                <w:rtl/>
              </w:rPr>
              <w:t>אחת</w:t>
            </w:r>
            <w:r w:rsidRPr="00946ABD">
              <w:rPr>
                <w:vertAlign w:val="superscript"/>
              </w:rPr>
              <w:t>28</w:t>
            </w:r>
            <w:r w:rsidRPr="00946ABD">
              <w:t xml:space="preserve"> </w:t>
            </w:r>
            <w:r w:rsidRPr="00946ABD">
              <w:rPr>
                <w:rtl/>
              </w:rPr>
              <w:t>יהיה לאזרח ולגר הגר בתוכם" (שמות י"ב, מח-מט) וכן בספר במדבר ט</w:t>
            </w:r>
            <w:r w:rsidRPr="00946ABD">
              <w:t xml:space="preserve">', </w:t>
            </w:r>
            <w:r w:rsidRPr="00946ABD">
              <w:rPr>
                <w:rtl/>
              </w:rPr>
              <w:t xml:space="preserve">יד במצוות פסח שני: "וכי יגור אתכם גר, ועשה פסח לה' – </w:t>
            </w:r>
            <w:proofErr w:type="spellStart"/>
            <w:r w:rsidRPr="00946ABD">
              <w:rPr>
                <w:rtl/>
              </w:rPr>
              <w:t>כחקת</w:t>
            </w:r>
            <w:proofErr w:type="spellEnd"/>
            <w:r w:rsidRPr="00946ABD">
              <w:rPr>
                <w:rtl/>
              </w:rPr>
              <w:t xml:space="preserve"> הפסח</w:t>
            </w:r>
            <w:r w:rsidRPr="00946ABD">
              <w:t xml:space="preserve"> </w:t>
            </w:r>
            <w:r w:rsidRPr="00946ABD">
              <w:rPr>
                <w:rtl/>
              </w:rPr>
              <w:t>וכמשפטו</w:t>
            </w:r>
            <w:r w:rsidRPr="00946ABD">
              <w:rPr>
                <w:vertAlign w:val="superscript"/>
              </w:rPr>
              <w:t>29</w:t>
            </w:r>
            <w:r w:rsidRPr="00946ABD">
              <w:t xml:space="preserve"> </w:t>
            </w:r>
            <w:r w:rsidRPr="00946ABD">
              <w:rPr>
                <w:rtl/>
              </w:rPr>
              <w:t>כן יעשה; חקה אחת יהיה לכם ולגר ולאזרח הארץ". על השתתפות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גרים בפסח חזקיהו מסופר בדה"ב ל', כה: "וישמחו כל קהל יהודה </w:t>
            </w:r>
            <w:proofErr w:type="spellStart"/>
            <w:r w:rsidRPr="00946ABD">
              <w:rPr>
                <w:rtl/>
              </w:rPr>
              <w:t>והכהנים</w:t>
            </w:r>
            <w:proofErr w:type="spellEnd"/>
            <w:r w:rsidRPr="00946ABD">
              <w:rPr>
                <w:rtl/>
              </w:rPr>
              <w:t xml:space="preserve"> </w:t>
            </w:r>
            <w:proofErr w:type="spellStart"/>
            <w:r w:rsidRPr="00946ABD">
              <w:rPr>
                <w:rtl/>
              </w:rPr>
              <w:t>והלוים</w:t>
            </w:r>
            <w:proofErr w:type="spellEnd"/>
            <w:r w:rsidRPr="00946ABD">
              <w:rPr>
                <w:rtl/>
              </w:rPr>
              <w:t xml:space="preserve"> וכל</w:t>
            </w:r>
            <w:r w:rsidRPr="00946ABD">
              <w:t xml:space="preserve"> </w:t>
            </w:r>
            <w:r w:rsidRPr="00946ABD">
              <w:rPr>
                <w:rtl/>
              </w:rPr>
              <w:t>הקהל הבאים מישראל, והגרים הבאים מארץ ישראל והיושבים ביהודה</w:t>
            </w:r>
            <w:r w:rsidRPr="00946ABD">
              <w:t>".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ב. זכותו להביא קרבנות בכלל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איש איש מבית ישראל ומן הגר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בישראל אשר יקריב קרבנו לכל נדריהם ולכל </w:t>
            </w:r>
            <w:proofErr w:type="spellStart"/>
            <w:r w:rsidRPr="00946ABD">
              <w:rPr>
                <w:rtl/>
              </w:rPr>
              <w:t>נדבותם</w:t>
            </w:r>
            <w:proofErr w:type="spellEnd"/>
            <w:r w:rsidRPr="00946ABD">
              <w:rPr>
                <w:rtl/>
              </w:rPr>
              <w:t xml:space="preserve"> אשר יקריבו לה' לעלה – </w:t>
            </w:r>
            <w:proofErr w:type="spellStart"/>
            <w:r w:rsidRPr="00946ABD">
              <w:rPr>
                <w:rtl/>
              </w:rPr>
              <w:t>לרצנכם</w:t>
            </w:r>
            <w:proofErr w:type="spellEnd"/>
            <w:r w:rsidRPr="00946ABD">
              <w:rPr>
                <w:rtl/>
              </w:rPr>
              <w:t>; תמים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זכר, בבקר </w:t>
            </w:r>
            <w:proofErr w:type="spellStart"/>
            <w:r w:rsidRPr="00946ABD">
              <w:rPr>
                <w:rtl/>
              </w:rPr>
              <w:t>בכשבים</w:t>
            </w:r>
            <w:proofErr w:type="spellEnd"/>
            <w:r w:rsidRPr="00946ABD">
              <w:rPr>
                <w:rtl/>
              </w:rPr>
              <w:t xml:space="preserve"> ובעזים. כל אשר בו מום לא תקריבו, כי לא לרצון יהיה לכם" (ויקרא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כ"ב, </w:t>
            </w:r>
            <w:proofErr w:type="spellStart"/>
            <w:r w:rsidRPr="00946ABD">
              <w:rPr>
                <w:rtl/>
              </w:rPr>
              <w:t>יח-יט</w:t>
            </w:r>
            <w:proofErr w:type="spellEnd"/>
            <w:r w:rsidRPr="00946ABD">
              <w:rPr>
                <w:rtl/>
              </w:rPr>
              <w:t xml:space="preserve">). "ומעוך וכתות </w:t>
            </w:r>
            <w:proofErr w:type="spellStart"/>
            <w:r w:rsidRPr="00946ABD">
              <w:rPr>
                <w:rtl/>
              </w:rPr>
              <w:t>ונתוק</w:t>
            </w:r>
            <w:proofErr w:type="spellEnd"/>
            <w:r w:rsidRPr="00946ABD">
              <w:rPr>
                <w:rtl/>
              </w:rPr>
              <w:t xml:space="preserve"> – לא תקריבו לה'; ובארצכם לא תעשו. ומיד בן</w:t>
            </w:r>
            <w:r w:rsidRPr="00946ABD">
              <w:t xml:space="preserve"> </w:t>
            </w:r>
            <w:proofErr w:type="spellStart"/>
            <w:r w:rsidRPr="00946ABD">
              <w:rPr>
                <w:rtl/>
              </w:rPr>
              <w:t>נכר</w:t>
            </w:r>
            <w:proofErr w:type="spellEnd"/>
            <w:r w:rsidRPr="00946ABD">
              <w:rPr>
                <w:vertAlign w:val="superscript"/>
              </w:rPr>
              <w:t>30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לא תקריבו את לחם </w:t>
            </w:r>
            <w:proofErr w:type="spellStart"/>
            <w:r w:rsidRPr="00946ABD">
              <w:rPr>
                <w:rtl/>
              </w:rPr>
              <w:t>אלהיכם</w:t>
            </w:r>
            <w:proofErr w:type="spellEnd"/>
            <w:r w:rsidRPr="00946ABD">
              <w:rPr>
                <w:rtl/>
              </w:rPr>
              <w:t xml:space="preserve"> מכל אלה" (שם, כד-כה). וכן בתורת</w:t>
            </w:r>
            <w:r w:rsidRPr="00946ABD">
              <w:t xml:space="preserve"> </w:t>
            </w:r>
            <w:r w:rsidRPr="00946ABD">
              <w:rPr>
                <w:rtl/>
              </w:rPr>
              <w:t>הקרבנות, במדבר ט"ו, יד-</w:t>
            </w:r>
            <w:proofErr w:type="spellStart"/>
            <w:r w:rsidRPr="00946ABD">
              <w:rPr>
                <w:rtl/>
              </w:rPr>
              <w:t>טז</w:t>
            </w:r>
            <w:proofErr w:type="spellEnd"/>
            <w:r w:rsidRPr="00946ABD">
              <w:rPr>
                <w:rtl/>
              </w:rPr>
              <w:t>: "וכי יגור 'אתכם גר או אשר בתוככם</w:t>
            </w:r>
            <w:r w:rsidRPr="00946ABD">
              <w:t xml:space="preserve"> </w:t>
            </w:r>
            <w:proofErr w:type="spellStart"/>
            <w:r w:rsidRPr="00946ABD">
              <w:rPr>
                <w:rtl/>
              </w:rPr>
              <w:t>לדרתיכם</w:t>
            </w:r>
            <w:proofErr w:type="spellEnd"/>
            <w:r w:rsidRPr="00946ABD">
              <w:rPr>
                <w:vertAlign w:val="superscript"/>
              </w:rPr>
              <w:t>31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ועשה </w:t>
            </w:r>
            <w:proofErr w:type="spellStart"/>
            <w:r w:rsidRPr="00946ABD">
              <w:rPr>
                <w:rtl/>
              </w:rPr>
              <w:t>אשה</w:t>
            </w:r>
            <w:proofErr w:type="spellEnd"/>
            <w:r w:rsidRPr="00946ABD">
              <w:rPr>
                <w:rtl/>
              </w:rPr>
              <w:t xml:space="preserve"> ריח </w:t>
            </w:r>
            <w:proofErr w:type="spellStart"/>
            <w:r w:rsidRPr="00946ABD">
              <w:rPr>
                <w:rtl/>
              </w:rPr>
              <w:t>ניחח</w:t>
            </w:r>
            <w:proofErr w:type="spellEnd"/>
            <w:r w:rsidRPr="00946ABD">
              <w:rPr>
                <w:rtl/>
              </w:rPr>
              <w:t xml:space="preserve"> לה' – כאשר תעשו, כן יעשה. הקהל! חקה אחת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לכם ולגר הגר, </w:t>
            </w:r>
            <w:proofErr w:type="spellStart"/>
            <w:r w:rsidRPr="00946ABD">
              <w:rPr>
                <w:rtl/>
              </w:rPr>
              <w:t>חקת</w:t>
            </w:r>
            <w:proofErr w:type="spellEnd"/>
            <w:r w:rsidRPr="00946ABD">
              <w:rPr>
                <w:rtl/>
              </w:rPr>
              <w:t xml:space="preserve"> עולם </w:t>
            </w:r>
            <w:proofErr w:type="spellStart"/>
            <w:r w:rsidRPr="00946ABD">
              <w:rPr>
                <w:rtl/>
              </w:rPr>
              <w:t>לדרתיכם</w:t>
            </w:r>
            <w:proofErr w:type="spellEnd"/>
            <w:r w:rsidRPr="00946ABD">
              <w:rPr>
                <w:rtl/>
              </w:rPr>
              <w:t xml:space="preserve">, </w:t>
            </w:r>
            <w:proofErr w:type="spellStart"/>
            <w:r w:rsidRPr="00946ABD">
              <w:rPr>
                <w:rtl/>
              </w:rPr>
              <w:t>ככם</w:t>
            </w:r>
            <w:proofErr w:type="spellEnd"/>
            <w:r w:rsidRPr="00946ABD">
              <w:rPr>
                <w:rtl/>
              </w:rPr>
              <w:t xml:space="preserve"> כגר יהיה לפני ה'. תורה אחת ומשפט אחד יהיה</w:t>
            </w:r>
            <w:r w:rsidRPr="00946ABD">
              <w:t xml:space="preserve"> </w:t>
            </w:r>
            <w:r w:rsidRPr="00946ABD">
              <w:rPr>
                <w:rtl/>
              </w:rPr>
              <w:t>לכם, ולגר הגר אתכם</w:t>
            </w:r>
            <w:r w:rsidRPr="00946ABD">
              <w:t>".</w:t>
            </w:r>
            <w:r w:rsidRPr="00946ABD">
              <w:br/>
            </w:r>
            <w:r w:rsidRPr="00946ABD">
              <w:rPr>
                <w:b/>
                <w:bCs/>
                <w:rtl/>
              </w:rPr>
              <w:t xml:space="preserve">הגר מביא חטאת על </w:t>
            </w:r>
            <w:proofErr w:type="spellStart"/>
            <w:r w:rsidRPr="00946ABD">
              <w:rPr>
                <w:b/>
                <w:bCs/>
                <w:rtl/>
              </w:rPr>
              <w:t>שגגתו</w:t>
            </w:r>
            <w:proofErr w:type="spellEnd"/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ואם נפש אחת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תחטא בשגגה, והקריבה עז בת שנתה לחטאת, וכפר הכהן על הנפש </w:t>
            </w:r>
            <w:proofErr w:type="spellStart"/>
            <w:r w:rsidRPr="00946ABD">
              <w:rPr>
                <w:rtl/>
              </w:rPr>
              <w:t>השגגת</w:t>
            </w:r>
            <w:proofErr w:type="spellEnd"/>
            <w:r w:rsidRPr="00946ABD">
              <w:rPr>
                <w:rtl/>
              </w:rPr>
              <w:t xml:space="preserve"> בחטאה בשגגה לפני</w:t>
            </w:r>
            <w:r w:rsidRPr="00946ABD">
              <w:t xml:space="preserve"> </w:t>
            </w:r>
            <w:r w:rsidRPr="00946ABD">
              <w:rPr>
                <w:rtl/>
              </w:rPr>
              <w:t>ה', לכפר עליו ונסלח לו. האזרח בבני ישראל ולגר הגר בתוכם, תורה אחת</w:t>
            </w:r>
            <w:r w:rsidRPr="00946ABD">
              <w:rPr>
                <w:vertAlign w:val="superscript"/>
              </w:rPr>
              <w:t>32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יהיה לכם לעשה בשגגה. (במדבר ט"ו, </w:t>
            </w:r>
            <w:proofErr w:type="spellStart"/>
            <w:r w:rsidRPr="00946ABD">
              <w:rPr>
                <w:rtl/>
              </w:rPr>
              <w:t>כז-כט</w:t>
            </w:r>
            <w:proofErr w:type="spellEnd"/>
            <w:r w:rsidRPr="00946ABD">
              <w:t>).</w:t>
            </w:r>
          </w:p>
          <w:p w:rsidR="00946ABD" w:rsidRPr="00946ABD" w:rsidRDefault="00946ABD" w:rsidP="00946ABD">
            <w:r w:rsidRPr="00946ABD">
              <w:br/>
            </w:r>
            <w:r w:rsidRPr="00946ABD">
              <w:rPr>
                <w:b/>
                <w:bCs/>
                <w:rtl/>
              </w:rPr>
              <w:t>זכויות הגר בדברים שבין אדם לחברו</w:t>
            </w:r>
            <w:r w:rsidRPr="00946ABD">
              <w:rPr>
                <w:b/>
                <w:bCs/>
              </w:rPr>
              <w:t>:</w:t>
            </w:r>
            <w:r w:rsidRPr="00946ABD">
              <w:t xml:space="preserve"> 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ג. הוא זכאי</w:t>
            </w:r>
            <w:r w:rsidRPr="00946ABD">
              <w:rPr>
                <w:vertAlign w:val="superscript"/>
              </w:rPr>
              <w:t>33</w:t>
            </w:r>
            <w:r w:rsidRPr="00946ABD">
              <w:rPr>
                <w:b/>
                <w:bCs/>
              </w:rPr>
              <w:t xml:space="preserve"> </w:t>
            </w:r>
            <w:r w:rsidRPr="00946ABD">
              <w:rPr>
                <w:b/>
                <w:bCs/>
                <w:rtl/>
              </w:rPr>
              <w:t>למנוחת השבת, ובן ישראל</w:t>
            </w:r>
            <w:r w:rsidRPr="00946ABD">
              <w:rPr>
                <w:b/>
                <w:bCs/>
              </w:rPr>
              <w:t xml:space="preserve"> </w:t>
            </w:r>
            <w:proofErr w:type="spellStart"/>
            <w:r w:rsidRPr="00946ABD">
              <w:rPr>
                <w:b/>
                <w:bCs/>
                <w:rtl/>
              </w:rPr>
              <w:t>המעסיקו</w:t>
            </w:r>
            <w:proofErr w:type="spellEnd"/>
            <w:r w:rsidRPr="00946ABD">
              <w:rPr>
                <w:b/>
                <w:bCs/>
                <w:rtl/>
              </w:rPr>
              <w:t xml:space="preserve"> מצווה על כך</w:t>
            </w:r>
            <w:r w:rsidRPr="00946ABD">
              <w:rPr>
                <w:b/>
                <w:bCs/>
              </w:rPr>
              <w:t>: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 xml:space="preserve">ויום השביעי שבת לה' </w:t>
            </w:r>
            <w:proofErr w:type="spellStart"/>
            <w:r w:rsidRPr="00946ABD">
              <w:rPr>
                <w:rtl/>
              </w:rPr>
              <w:t>אלהיך</w:t>
            </w:r>
            <w:proofErr w:type="spellEnd"/>
            <w:r w:rsidRPr="00946ABD">
              <w:rPr>
                <w:rtl/>
              </w:rPr>
              <w:t>, לא תעשה כל מלאכה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אתה ובנך ובתך, עבדך ואמתך ובהמתך, </w:t>
            </w:r>
            <w:proofErr w:type="spellStart"/>
            <w:r w:rsidRPr="00946ABD">
              <w:rPr>
                <w:rtl/>
              </w:rPr>
              <w:t>וגרך</w:t>
            </w:r>
            <w:proofErr w:type="spellEnd"/>
            <w:r w:rsidRPr="00946ABD">
              <w:rPr>
                <w:rtl/>
              </w:rPr>
              <w:t xml:space="preserve"> אשר בשעריך" (שמות כ', י). "וביום השביעי</w:t>
            </w:r>
            <w:r w:rsidRPr="00946ABD">
              <w:t xml:space="preserve"> </w:t>
            </w:r>
            <w:proofErr w:type="spellStart"/>
            <w:r w:rsidRPr="00946ABD">
              <w:rPr>
                <w:rtl/>
              </w:rPr>
              <w:t>תשבת</w:t>
            </w:r>
            <w:proofErr w:type="spellEnd"/>
            <w:r w:rsidRPr="00946ABD">
              <w:rPr>
                <w:rtl/>
              </w:rPr>
              <w:t xml:space="preserve">, למען ינוח שורך </w:t>
            </w:r>
            <w:proofErr w:type="spellStart"/>
            <w:r w:rsidRPr="00946ABD">
              <w:rPr>
                <w:rtl/>
              </w:rPr>
              <w:t>וחמרך</w:t>
            </w:r>
            <w:proofErr w:type="spellEnd"/>
            <w:r w:rsidRPr="00946ABD">
              <w:rPr>
                <w:rtl/>
              </w:rPr>
              <w:t xml:space="preserve"> </w:t>
            </w:r>
            <w:proofErr w:type="spellStart"/>
            <w:r w:rsidRPr="00946ABD">
              <w:rPr>
                <w:rtl/>
              </w:rPr>
              <w:t>וינפש</w:t>
            </w:r>
            <w:proofErr w:type="spellEnd"/>
            <w:r w:rsidRPr="00946ABD">
              <w:rPr>
                <w:rtl/>
              </w:rPr>
              <w:t xml:space="preserve"> בן אמתך והגר" (שמות כ"ז, </w:t>
            </w:r>
            <w:proofErr w:type="spellStart"/>
            <w:r w:rsidRPr="00946ABD">
              <w:rPr>
                <w:rtl/>
              </w:rPr>
              <w:t>יב</w:t>
            </w:r>
            <w:proofErr w:type="spellEnd"/>
            <w:r w:rsidRPr="00946ABD">
              <w:t>).</w:t>
            </w:r>
            <w:r w:rsidRPr="00946ABD">
              <w:br/>
              <w:t>"</w:t>
            </w:r>
            <w:r w:rsidRPr="00946ABD">
              <w:rPr>
                <w:rtl/>
              </w:rPr>
              <w:t>ויום השביעי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שבת לה' </w:t>
            </w:r>
            <w:proofErr w:type="spellStart"/>
            <w:r w:rsidRPr="00946ABD">
              <w:rPr>
                <w:rtl/>
              </w:rPr>
              <w:t>אלהיך</w:t>
            </w:r>
            <w:proofErr w:type="spellEnd"/>
            <w:r w:rsidRPr="00946ABD">
              <w:rPr>
                <w:rtl/>
              </w:rPr>
              <w:t xml:space="preserve">, לא תעשה כל מלאכה, אתה ובנך ובתך, ועבדך ואמתך ושורך </w:t>
            </w:r>
            <w:proofErr w:type="spellStart"/>
            <w:r w:rsidRPr="00946ABD">
              <w:rPr>
                <w:rtl/>
              </w:rPr>
              <w:t>וחמרך</w:t>
            </w:r>
            <w:proofErr w:type="spellEnd"/>
            <w:r w:rsidRPr="00946ABD">
              <w:rPr>
                <w:rtl/>
              </w:rPr>
              <w:t xml:space="preserve"> וכל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בהמתך, </w:t>
            </w:r>
            <w:proofErr w:type="spellStart"/>
            <w:r w:rsidRPr="00946ABD">
              <w:rPr>
                <w:rtl/>
              </w:rPr>
              <w:t>וגרך</w:t>
            </w:r>
            <w:proofErr w:type="spellEnd"/>
            <w:r w:rsidRPr="00946ABD">
              <w:rPr>
                <w:rtl/>
              </w:rPr>
              <w:t xml:space="preserve"> אשר בשעריך, למען ינוח עבדך ואמתך כמוך</w:t>
            </w:r>
            <w:r w:rsidRPr="00946ABD">
              <w:t>"</w:t>
            </w:r>
            <w:r w:rsidRPr="00946ABD">
              <w:rPr>
                <w:vertAlign w:val="superscript"/>
              </w:rPr>
              <w:t>34</w:t>
            </w:r>
            <w:r w:rsidRPr="00946ABD">
              <w:t xml:space="preserve"> (</w:t>
            </w:r>
            <w:r w:rsidRPr="00946ABD">
              <w:rPr>
                <w:rtl/>
              </w:rPr>
              <w:t>דב' ה', יד</w:t>
            </w:r>
            <w:r w:rsidRPr="00946ABD">
              <w:t xml:space="preserve">). 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ד. הוא זכאי להגנה משפטית, שעליה מצווים כל איש מישראל והעדה</w:t>
            </w:r>
            <w:r w:rsidRPr="00946ABD">
              <w:rPr>
                <w:b/>
                <w:bCs/>
              </w:rPr>
              <w:t xml:space="preserve"> </w:t>
            </w:r>
            <w:r w:rsidRPr="00946ABD">
              <w:rPr>
                <w:b/>
                <w:bCs/>
                <w:rtl/>
              </w:rPr>
              <w:t>כולה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proofErr w:type="spellStart"/>
            <w:r w:rsidRPr="00946ABD">
              <w:rPr>
                <w:rtl/>
              </w:rPr>
              <w:t>ואצוה</w:t>
            </w:r>
            <w:proofErr w:type="spellEnd"/>
            <w:r w:rsidRPr="00946ABD">
              <w:rPr>
                <w:rtl/>
              </w:rPr>
              <w:t xml:space="preserve"> את שפטיכם בעת ההיא </w:t>
            </w:r>
            <w:proofErr w:type="spellStart"/>
            <w:r w:rsidRPr="00946ABD">
              <w:rPr>
                <w:rtl/>
              </w:rPr>
              <w:t>לאמר</w:t>
            </w:r>
            <w:proofErr w:type="spellEnd"/>
            <w:r w:rsidRPr="00946ABD">
              <w:rPr>
                <w:rtl/>
              </w:rPr>
              <w:t>: שמע בין אחיכם ושפטתם צדק בין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איש ובין אחיו ובין גרו" (דברים א', </w:t>
            </w:r>
            <w:proofErr w:type="spellStart"/>
            <w:r w:rsidRPr="00946ABD">
              <w:rPr>
                <w:rtl/>
              </w:rPr>
              <w:t>טז</w:t>
            </w:r>
            <w:proofErr w:type="spellEnd"/>
            <w:r w:rsidRPr="00946ABD">
              <w:rPr>
                <w:rtl/>
              </w:rPr>
              <w:t xml:space="preserve">). "לא תטה משפט גר יתום" (דברים כ"ד, </w:t>
            </w:r>
            <w:proofErr w:type="spellStart"/>
            <w:r w:rsidRPr="00946ABD">
              <w:rPr>
                <w:rtl/>
              </w:rPr>
              <w:t>יז</w:t>
            </w:r>
            <w:proofErr w:type="spellEnd"/>
            <w:r w:rsidRPr="00946ABD">
              <w:t>). "</w:t>
            </w:r>
            <w:r w:rsidRPr="00946ABD">
              <w:rPr>
                <w:rtl/>
              </w:rPr>
              <w:t xml:space="preserve">וכי יגור אתך גר בארצכם – לא תונו אותו, כאזרח מכם יהיה לכם הגר </w:t>
            </w:r>
            <w:proofErr w:type="spellStart"/>
            <w:r w:rsidRPr="00946ABD">
              <w:rPr>
                <w:rtl/>
              </w:rPr>
              <w:t>הגר</w:t>
            </w:r>
            <w:proofErr w:type="spellEnd"/>
            <w:r w:rsidRPr="00946ABD">
              <w:rPr>
                <w:rtl/>
              </w:rPr>
              <w:t xml:space="preserve"> אתכם, ואהבת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לו כמוך... לא תעשו עול במשפט, </w:t>
            </w:r>
            <w:proofErr w:type="spellStart"/>
            <w:r w:rsidRPr="00946ABD">
              <w:rPr>
                <w:rtl/>
              </w:rPr>
              <w:t>במדה</w:t>
            </w:r>
            <w:proofErr w:type="spellEnd"/>
            <w:r w:rsidRPr="00946ABD">
              <w:rPr>
                <w:rtl/>
              </w:rPr>
              <w:t xml:space="preserve"> במשקל ובמשורה, מאזני צדק, אבני צדק, איפת צדק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והין צדק יהיה לכם" (ויקרא י"ט, לג-לו). "ומכה בהמה – </w:t>
            </w:r>
            <w:proofErr w:type="spellStart"/>
            <w:r w:rsidRPr="00946ABD">
              <w:rPr>
                <w:rtl/>
              </w:rPr>
              <w:t>ישלמנה</w:t>
            </w:r>
            <w:proofErr w:type="spellEnd"/>
            <w:r w:rsidRPr="00946ABD">
              <w:rPr>
                <w:rtl/>
              </w:rPr>
              <w:t>, ומכה אדם – יומת</w:t>
            </w:r>
            <w:r w:rsidRPr="00946ABD">
              <w:t xml:space="preserve">, </w:t>
            </w:r>
            <w:r w:rsidRPr="00946ABD">
              <w:rPr>
                <w:rtl/>
              </w:rPr>
              <w:t>משפט אחד יהיה לכם, כגר כאזרח יהיה" (ויקרא כ"ד, א-</w:t>
            </w:r>
            <w:proofErr w:type="spellStart"/>
            <w:r w:rsidRPr="00946ABD">
              <w:rPr>
                <w:rtl/>
              </w:rPr>
              <w:t>כב</w:t>
            </w:r>
            <w:proofErr w:type="spellEnd"/>
            <w:r w:rsidRPr="00946ABD">
              <w:rPr>
                <w:rtl/>
              </w:rPr>
              <w:t xml:space="preserve">). "לא </w:t>
            </w:r>
            <w:proofErr w:type="spellStart"/>
            <w:r w:rsidRPr="00946ABD">
              <w:rPr>
                <w:rtl/>
              </w:rPr>
              <w:t>תעשק</w:t>
            </w:r>
            <w:proofErr w:type="spellEnd"/>
            <w:r w:rsidRPr="00946ABD">
              <w:rPr>
                <w:vertAlign w:val="superscript"/>
              </w:rPr>
              <w:t>35</w:t>
            </w:r>
            <w:r w:rsidRPr="00946ABD">
              <w:t xml:space="preserve"> </w:t>
            </w:r>
            <w:r w:rsidRPr="00946ABD">
              <w:rPr>
                <w:rtl/>
              </w:rPr>
              <w:t>שכיר, עני ואביון, מאחיך או מגרך אשר בארצך בשעריך" (דברים כ"ד, יד</w:t>
            </w:r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ה. הוא ראוי לתמיכה סוציאלית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 xml:space="preserve">וכי </w:t>
            </w:r>
            <w:proofErr w:type="spellStart"/>
            <w:r w:rsidRPr="00946ABD">
              <w:rPr>
                <w:rtl/>
              </w:rPr>
              <w:t>ימוך</w:t>
            </w:r>
            <w:proofErr w:type="spellEnd"/>
            <w:r w:rsidRPr="00946ABD">
              <w:rPr>
                <w:rtl/>
              </w:rPr>
              <w:t xml:space="preserve"> אחיך ומטה ידו עמך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והחזקת בו. גר ותושב וחי עמך; אל </w:t>
            </w:r>
            <w:proofErr w:type="spellStart"/>
            <w:r w:rsidRPr="00946ABD">
              <w:rPr>
                <w:rtl/>
              </w:rPr>
              <w:t>תקח</w:t>
            </w:r>
            <w:proofErr w:type="spellEnd"/>
            <w:r w:rsidRPr="00946ABD">
              <w:rPr>
                <w:rtl/>
              </w:rPr>
              <w:t xml:space="preserve"> מאתו נשך ותרבית</w:t>
            </w:r>
            <w:r w:rsidRPr="00946ABD">
              <w:t>"</w:t>
            </w:r>
            <w:r w:rsidRPr="00946ABD">
              <w:rPr>
                <w:vertAlign w:val="superscript"/>
              </w:rPr>
              <w:t>36</w:t>
            </w:r>
            <w:r w:rsidRPr="00946ABD">
              <w:t xml:space="preserve"> (</w:t>
            </w:r>
            <w:r w:rsidRPr="00946ABD">
              <w:rPr>
                <w:rtl/>
              </w:rPr>
              <w:t>ויקרא כ"ה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לה-לו), "וכרמך לא תעולל, ופרט כרמך לא תלקט, לעני ולגר </w:t>
            </w:r>
            <w:proofErr w:type="spellStart"/>
            <w:r w:rsidRPr="00946ABD">
              <w:rPr>
                <w:rtl/>
              </w:rPr>
              <w:t>תעזב</w:t>
            </w:r>
            <w:proofErr w:type="spellEnd"/>
            <w:r w:rsidRPr="00946ABD">
              <w:rPr>
                <w:rtl/>
              </w:rPr>
              <w:t xml:space="preserve"> אתם</w:t>
            </w:r>
            <w:r w:rsidRPr="00946ABD">
              <w:t>"</w:t>
            </w:r>
            <w:r w:rsidRPr="00946ABD">
              <w:rPr>
                <w:vertAlign w:val="superscript"/>
              </w:rPr>
              <w:t>37</w:t>
            </w:r>
            <w:r w:rsidRPr="00946ABD">
              <w:t xml:space="preserve"> (</w:t>
            </w:r>
            <w:r w:rsidRPr="00946ABD">
              <w:rPr>
                <w:rtl/>
              </w:rPr>
              <w:t xml:space="preserve">ויקרא י"ט, י). </w:t>
            </w:r>
            <w:r w:rsidRPr="00946ABD">
              <w:rPr>
                <w:rtl/>
              </w:rPr>
              <w:lastRenderedPageBreak/>
              <w:t>"ובקצרכם את קציר ארצכם – לא תכלה פאת שדך בקצרך, ולקט קצירך לא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תלקט, לעני ולגר </w:t>
            </w:r>
            <w:proofErr w:type="spellStart"/>
            <w:r w:rsidRPr="00946ABD">
              <w:rPr>
                <w:rtl/>
              </w:rPr>
              <w:t>תעזב</w:t>
            </w:r>
            <w:proofErr w:type="spellEnd"/>
            <w:r w:rsidRPr="00946ABD">
              <w:rPr>
                <w:rtl/>
              </w:rPr>
              <w:t xml:space="preserve"> אתם" (ויקרא כ"ג, </w:t>
            </w:r>
            <w:proofErr w:type="spellStart"/>
            <w:r w:rsidRPr="00946ABD">
              <w:rPr>
                <w:rtl/>
              </w:rPr>
              <w:t>כב</w:t>
            </w:r>
            <w:proofErr w:type="spellEnd"/>
            <w:r w:rsidRPr="00946ABD">
              <w:rPr>
                <w:rtl/>
              </w:rPr>
              <w:t>). "כי תקצר קצירך בשדך ושכחת עמר בשדה</w:t>
            </w:r>
            <w:r w:rsidRPr="00946ABD">
              <w:t xml:space="preserve">, </w:t>
            </w:r>
            <w:r w:rsidRPr="00946ABD">
              <w:rPr>
                <w:rtl/>
              </w:rPr>
              <w:t xml:space="preserve">לא תשוב לקחתו, לגר ליתום ולאלמנה יהיה" (דברים כ"ד, </w:t>
            </w:r>
            <w:proofErr w:type="spellStart"/>
            <w:r w:rsidRPr="00946ABD">
              <w:rPr>
                <w:rtl/>
              </w:rPr>
              <w:t>יט</w:t>
            </w:r>
            <w:proofErr w:type="spellEnd"/>
            <w:r w:rsidRPr="00946ABD">
              <w:rPr>
                <w:rtl/>
              </w:rPr>
              <w:t>). "לא תאכלו כל נבלה, לגר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אשר בשעריך </w:t>
            </w:r>
            <w:proofErr w:type="spellStart"/>
            <w:r w:rsidRPr="00946ABD">
              <w:rPr>
                <w:rtl/>
              </w:rPr>
              <w:t>תתננה</w:t>
            </w:r>
            <w:proofErr w:type="spellEnd"/>
            <w:r w:rsidRPr="00946ABD">
              <w:rPr>
                <w:rtl/>
              </w:rPr>
              <w:t xml:space="preserve"> (כלומר: מתנת חנם) ואכלת, או מכר </w:t>
            </w:r>
            <w:proofErr w:type="spellStart"/>
            <w:r w:rsidRPr="00946ABD">
              <w:rPr>
                <w:rtl/>
              </w:rPr>
              <w:t>לנכרי</w:t>
            </w:r>
            <w:proofErr w:type="spellEnd"/>
            <w:r w:rsidRPr="00946ABD">
              <w:rPr>
                <w:rtl/>
              </w:rPr>
              <w:t xml:space="preserve"> (כלומר: בכסף)" (דברים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י"ד, </w:t>
            </w:r>
            <w:proofErr w:type="spellStart"/>
            <w:r w:rsidRPr="00946ABD">
              <w:rPr>
                <w:rtl/>
              </w:rPr>
              <w:t>כא</w:t>
            </w:r>
            <w:proofErr w:type="spellEnd"/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הוא זוכה במעשר עני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מקצה שלש שנים תוציא את כל מעשר תבואתך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בשנה ההיא </w:t>
            </w:r>
            <w:proofErr w:type="spellStart"/>
            <w:r w:rsidRPr="00946ABD">
              <w:rPr>
                <w:rtl/>
              </w:rPr>
              <w:t>והנחתבשעריך</w:t>
            </w:r>
            <w:proofErr w:type="spellEnd"/>
            <w:r w:rsidRPr="00946ABD">
              <w:rPr>
                <w:rtl/>
              </w:rPr>
              <w:t>, ובא הלוי, כי אין לו חלק ונחלה עמך, והגר והיתום והאלמנה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אשר בשעריך, ואכלו ושבעו" (דברים י"ד, </w:t>
            </w:r>
            <w:proofErr w:type="spellStart"/>
            <w:r w:rsidRPr="00946ABD">
              <w:rPr>
                <w:rtl/>
              </w:rPr>
              <w:t>כח-כט</w:t>
            </w:r>
            <w:proofErr w:type="spellEnd"/>
            <w:r w:rsidRPr="00946ABD">
              <w:rPr>
                <w:rtl/>
              </w:rPr>
              <w:t>). "כי תכלה לעשר את מעשר תבואתך בשנה</w:t>
            </w:r>
            <w:r w:rsidRPr="00946ABD">
              <w:t xml:space="preserve"> </w:t>
            </w:r>
            <w:proofErr w:type="spellStart"/>
            <w:r w:rsidRPr="00946ABD">
              <w:rPr>
                <w:rtl/>
              </w:rPr>
              <w:t>השלישת</w:t>
            </w:r>
            <w:proofErr w:type="spellEnd"/>
            <w:r w:rsidRPr="00946ABD">
              <w:rPr>
                <w:rtl/>
              </w:rPr>
              <w:t xml:space="preserve">, שנת המעשר, </w:t>
            </w:r>
            <w:proofErr w:type="spellStart"/>
            <w:r w:rsidRPr="00946ABD">
              <w:rPr>
                <w:rtl/>
              </w:rPr>
              <w:t>ונתתה</w:t>
            </w:r>
            <w:proofErr w:type="spellEnd"/>
            <w:r w:rsidRPr="00946ABD">
              <w:rPr>
                <w:rtl/>
              </w:rPr>
              <w:t xml:space="preserve"> ללוי, לגר, ליתום ולאלמנה, ואכלו בשעריך ושבעו. ואמרת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לפני ה' </w:t>
            </w:r>
            <w:proofErr w:type="spellStart"/>
            <w:r w:rsidRPr="00946ABD">
              <w:rPr>
                <w:rtl/>
              </w:rPr>
              <w:t>אלהיך</w:t>
            </w:r>
            <w:proofErr w:type="spellEnd"/>
            <w:r w:rsidRPr="00946ABD">
              <w:rPr>
                <w:rtl/>
              </w:rPr>
              <w:t>: בערתי הקדש מן הבית, וגם נתתיו ללוי ולגר, ליתום ולאלמנה" (דברים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כ"ו, </w:t>
            </w:r>
            <w:proofErr w:type="spellStart"/>
            <w:r w:rsidRPr="00946ABD">
              <w:rPr>
                <w:rtl/>
              </w:rPr>
              <w:t>יב-יג</w:t>
            </w:r>
            <w:proofErr w:type="spellEnd"/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הוא זכאי להשתתף בשמחת החגים</w:t>
            </w:r>
            <w:r w:rsidRPr="00946ABD">
              <w:rPr>
                <w:b/>
                <w:bCs/>
              </w:rPr>
              <w:br/>
            </w:r>
            <w:r w:rsidRPr="00946ABD">
              <w:rPr>
                <w:b/>
                <w:bCs/>
                <w:rtl/>
              </w:rPr>
              <w:t>בחג השבועות</w:t>
            </w:r>
            <w:r w:rsidRPr="00946ABD">
              <w:rPr>
                <w:b/>
                <w:bCs/>
              </w:rPr>
              <w:t>:</w:t>
            </w:r>
            <w:r w:rsidRPr="00946ABD">
              <w:t xml:space="preserve"> "</w:t>
            </w:r>
            <w:r w:rsidRPr="00946ABD">
              <w:rPr>
                <w:rtl/>
              </w:rPr>
              <w:t xml:space="preserve">ושמחת לפני ה' </w:t>
            </w:r>
            <w:proofErr w:type="spellStart"/>
            <w:r w:rsidRPr="00946ABD">
              <w:rPr>
                <w:rtl/>
              </w:rPr>
              <w:t>אלהיך</w:t>
            </w:r>
            <w:proofErr w:type="spellEnd"/>
            <w:r w:rsidRPr="00946ABD">
              <w:rPr>
                <w:rtl/>
              </w:rPr>
              <w:t>, אתה ובנך ובתך, ועבדך ואמתך והלוי אשר בשעריך, והגר והיתום</w:t>
            </w:r>
            <w:r w:rsidRPr="00946ABD">
              <w:t xml:space="preserve"> </w:t>
            </w:r>
            <w:r w:rsidRPr="00946ABD">
              <w:rPr>
                <w:rtl/>
              </w:rPr>
              <w:t>והאלמנה אשר בקרבך" (שם ט"ז, יא</w:t>
            </w:r>
            <w:r w:rsidRPr="00946ABD">
              <w:t>).</w:t>
            </w:r>
            <w:r w:rsidRPr="00946ABD">
              <w:br/>
            </w:r>
            <w:r w:rsidRPr="00946ABD">
              <w:rPr>
                <w:b/>
                <w:bCs/>
                <w:rtl/>
              </w:rPr>
              <w:t>ובחג הסוכות</w:t>
            </w:r>
            <w:r w:rsidRPr="00946ABD">
              <w:rPr>
                <w:b/>
                <w:bCs/>
              </w:rPr>
              <w:t>:</w:t>
            </w:r>
            <w:r w:rsidRPr="00946ABD">
              <w:t xml:space="preserve"> "</w:t>
            </w:r>
            <w:r w:rsidRPr="00946ABD">
              <w:rPr>
                <w:rtl/>
              </w:rPr>
              <w:t>ושמחת בחגך</w:t>
            </w:r>
            <w:r w:rsidRPr="00946ABD">
              <w:t xml:space="preserve">, </w:t>
            </w:r>
            <w:r w:rsidRPr="00946ABD">
              <w:rPr>
                <w:rtl/>
              </w:rPr>
              <w:t>אתה ובנך ובתך, ועבדך ואמתך והלוי והגר, והיתום והאלמנה אשר בשעריך" (שם ט"ז</w:t>
            </w:r>
            <w:r w:rsidRPr="00946ABD">
              <w:t xml:space="preserve">, </w:t>
            </w:r>
            <w:r w:rsidRPr="00946ABD">
              <w:rPr>
                <w:rtl/>
              </w:rPr>
              <w:t>יד</w:t>
            </w:r>
            <w:r w:rsidRPr="00946ABD">
              <w:t>).</w:t>
            </w:r>
            <w:r w:rsidRPr="00946ABD">
              <w:br/>
            </w:r>
            <w:r w:rsidRPr="00946ABD">
              <w:rPr>
                <w:b/>
                <w:bCs/>
                <w:rtl/>
              </w:rPr>
              <w:t>ובביכורים</w:t>
            </w:r>
            <w:r w:rsidRPr="00946ABD">
              <w:rPr>
                <w:b/>
                <w:bCs/>
              </w:rPr>
              <w:t>:</w:t>
            </w:r>
            <w:r w:rsidRPr="00946ABD">
              <w:t xml:space="preserve"> "</w:t>
            </w:r>
            <w:r w:rsidRPr="00946ABD">
              <w:rPr>
                <w:rtl/>
              </w:rPr>
              <w:t xml:space="preserve">ושמחת בכל הטוב אשר נתן לך ה' </w:t>
            </w:r>
            <w:proofErr w:type="spellStart"/>
            <w:r w:rsidRPr="00946ABD">
              <w:rPr>
                <w:rtl/>
              </w:rPr>
              <w:t>אלהיך</w:t>
            </w:r>
            <w:proofErr w:type="spellEnd"/>
            <w:r w:rsidRPr="00946ABD">
              <w:rPr>
                <w:rtl/>
              </w:rPr>
              <w:t xml:space="preserve"> ולביתך</w:t>
            </w:r>
            <w:r w:rsidRPr="00946ABD">
              <w:t xml:space="preserve">, </w:t>
            </w:r>
            <w:r w:rsidRPr="00946ABD">
              <w:rPr>
                <w:rtl/>
              </w:rPr>
              <w:t>אתה והלוי והגר אשר בקרבך" (שם כ"ו, יא</w:t>
            </w:r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הוא זוכה בהפקר של שביעית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proofErr w:type="spellStart"/>
            <w:r w:rsidRPr="00946ABD">
              <w:rPr>
                <w:rtl/>
              </w:rPr>
              <w:t>והיתה</w:t>
            </w:r>
            <w:proofErr w:type="spellEnd"/>
            <w:r w:rsidRPr="00946ABD">
              <w:rPr>
                <w:rtl/>
              </w:rPr>
              <w:t xml:space="preserve"> שבת הארץ לכם לאכלה, לך</w:t>
            </w:r>
            <w:r w:rsidRPr="00946ABD">
              <w:t xml:space="preserve"> </w:t>
            </w:r>
            <w:r w:rsidRPr="00946ABD">
              <w:rPr>
                <w:rtl/>
              </w:rPr>
              <w:t>ולעבדך ולאמתך לשכירך ולתושבך הגרים עמך" (וי' כ"ה, ו</w:t>
            </w:r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וזוכה לשמיטת כספים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 xml:space="preserve">שמוט כל בעל משה ידו אשר </w:t>
            </w:r>
            <w:proofErr w:type="spellStart"/>
            <w:r w:rsidRPr="00946ABD">
              <w:rPr>
                <w:rtl/>
              </w:rPr>
              <w:t>ישה</w:t>
            </w:r>
            <w:proofErr w:type="spellEnd"/>
            <w:r w:rsidRPr="00946ABD">
              <w:rPr>
                <w:rtl/>
              </w:rPr>
              <w:t xml:space="preserve"> ברעהו, לא</w:t>
            </w:r>
            <w:r w:rsidRPr="00946ABD">
              <w:t xml:space="preserve"> </w:t>
            </w:r>
            <w:proofErr w:type="spellStart"/>
            <w:r w:rsidRPr="00946ABD">
              <w:rPr>
                <w:rtl/>
              </w:rPr>
              <w:t>יגש</w:t>
            </w:r>
            <w:proofErr w:type="spellEnd"/>
            <w:r w:rsidRPr="00946ABD">
              <w:rPr>
                <w:rtl/>
              </w:rPr>
              <w:t xml:space="preserve"> את רעהו ואת אחיו, כי קרא שמטה לה', את </w:t>
            </w:r>
            <w:proofErr w:type="spellStart"/>
            <w:r w:rsidRPr="00946ABD">
              <w:rPr>
                <w:rtl/>
              </w:rPr>
              <w:t>הנכרי</w:t>
            </w:r>
            <w:proofErr w:type="spellEnd"/>
            <w:r w:rsidRPr="00946ABD">
              <w:rPr>
                <w:rtl/>
              </w:rPr>
              <w:t xml:space="preserve"> </w:t>
            </w:r>
            <w:proofErr w:type="spellStart"/>
            <w:r w:rsidRPr="00946ABD">
              <w:rPr>
                <w:rtl/>
              </w:rPr>
              <w:t>תגש</w:t>
            </w:r>
            <w:proofErr w:type="spellEnd"/>
            <w:r w:rsidRPr="00946ABD">
              <w:rPr>
                <w:rtl/>
              </w:rPr>
              <w:t>" (דב' ט"ו</w:t>
            </w:r>
            <w:r w:rsidRPr="00946ABD">
              <w:t xml:space="preserve">, </w:t>
            </w:r>
            <w:r w:rsidRPr="00946ABD">
              <w:rPr>
                <w:rtl/>
              </w:rPr>
              <w:t>ב-ג</w:t>
            </w:r>
            <w:r w:rsidRPr="00946ABD">
              <w:t>)</w:t>
            </w:r>
            <w:r w:rsidRPr="00946ABD">
              <w:rPr>
                <w:vertAlign w:val="superscript"/>
              </w:rPr>
              <w:t>38</w:t>
            </w:r>
            <w:r w:rsidRPr="00946ABD">
              <w:t>.</w:t>
            </w:r>
            <w:r w:rsidRPr="00946ABD">
              <w:br/>
            </w:r>
            <w:r w:rsidRPr="00946ABD">
              <w:rPr>
                <w:rtl/>
              </w:rPr>
              <w:t>הרעיון שלחובת התמיכה בגר והחובה לפרנסו מובעים בכתובים</w:t>
            </w:r>
            <w:r w:rsidRPr="00946ABD">
              <w:t>: "</w:t>
            </w:r>
            <w:r w:rsidRPr="00946ABD">
              <w:rPr>
                <w:rtl/>
              </w:rPr>
              <w:t>עושה משפט יתום ואלמנה ואוהב גר לתת לו לחם ושמלה, ואהבתם את הגר" (שם י</w:t>
            </w:r>
            <w:r w:rsidRPr="00946ABD">
              <w:t xml:space="preserve">, </w:t>
            </w:r>
            <w:proofErr w:type="spellStart"/>
            <w:r w:rsidRPr="00946ABD">
              <w:rPr>
                <w:rtl/>
              </w:rPr>
              <w:t>יט</w:t>
            </w:r>
            <w:proofErr w:type="spellEnd"/>
            <w:r w:rsidRPr="00946ABD">
              <w:rPr>
                <w:rtl/>
              </w:rPr>
              <w:t>-כ</w:t>
            </w:r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ו. יש לו זכות מקלט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לבני ישראל ולגר ולתושב בתוכם, תהיינה</w:t>
            </w:r>
            <w:r w:rsidRPr="00946ABD">
              <w:t xml:space="preserve"> </w:t>
            </w:r>
            <w:r w:rsidRPr="00946ABD">
              <w:rPr>
                <w:rtl/>
              </w:rPr>
              <w:t>שש הערים האלה למקלט, לנוס שמה כל מכה נפש בשגגה" (</w:t>
            </w:r>
            <w:proofErr w:type="spellStart"/>
            <w:r w:rsidRPr="00946ABD">
              <w:rPr>
                <w:rtl/>
              </w:rPr>
              <w:t>במ</w:t>
            </w:r>
            <w:proofErr w:type="spellEnd"/>
            <w:r w:rsidRPr="00946ABD">
              <w:rPr>
                <w:rtl/>
              </w:rPr>
              <w:t>' ל"ה, טו). חוק זה נשנה</w:t>
            </w:r>
            <w:r w:rsidRPr="00946ABD">
              <w:t xml:space="preserve"> </w:t>
            </w:r>
            <w:r w:rsidRPr="00946ABD">
              <w:rPr>
                <w:rtl/>
              </w:rPr>
              <w:t>ביהושע כ"ט</w:t>
            </w:r>
            <w:r w:rsidRPr="00946ABD">
              <w:t>:</w:t>
            </w:r>
            <w:r w:rsidRPr="00946ABD">
              <w:br/>
              <w:t>"</w:t>
            </w:r>
            <w:r w:rsidRPr="00946ABD">
              <w:rPr>
                <w:rtl/>
              </w:rPr>
              <w:t xml:space="preserve">אלה היו ערי </w:t>
            </w:r>
            <w:proofErr w:type="spellStart"/>
            <w:r w:rsidRPr="00946ABD">
              <w:rPr>
                <w:rtl/>
              </w:rPr>
              <w:t>המועדה</w:t>
            </w:r>
            <w:proofErr w:type="spellEnd"/>
            <w:r w:rsidRPr="00946ABD">
              <w:rPr>
                <w:rtl/>
              </w:rPr>
              <w:t xml:space="preserve"> לכל בני ישראל ולגר הגר בתוכם, לנוס שמה כל מכה</w:t>
            </w:r>
            <w:r w:rsidRPr="00946ABD">
              <w:t xml:space="preserve"> </w:t>
            </w:r>
            <w:r w:rsidRPr="00946ABD">
              <w:rPr>
                <w:rtl/>
              </w:rPr>
              <w:t>נפש בשגגה</w:t>
            </w:r>
            <w:r w:rsidRPr="00946ABD">
              <w:t>".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ז. הוא בן חורין ורשאי לקנות עבד מישראל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וכי תשיג יד גר</w:t>
            </w:r>
            <w:r w:rsidRPr="00946ABD">
              <w:t xml:space="preserve"> </w:t>
            </w:r>
            <w:r w:rsidRPr="00946ABD">
              <w:rPr>
                <w:rtl/>
              </w:rPr>
              <w:t>ותושב עמך, ומך אחיך עמו, ונמכר לגר תושב עמך, או לעקר</w:t>
            </w:r>
            <w:r w:rsidRPr="00946ABD">
              <w:rPr>
                <w:vertAlign w:val="superscript"/>
              </w:rPr>
              <w:t>39</w:t>
            </w:r>
            <w:r w:rsidRPr="00946ABD">
              <w:t xml:space="preserve"> </w:t>
            </w:r>
            <w:r w:rsidRPr="00946ABD">
              <w:rPr>
                <w:rtl/>
              </w:rPr>
              <w:t>משפחת גר" (וי</w:t>
            </w:r>
            <w:r w:rsidRPr="00946ABD">
              <w:t xml:space="preserve">' </w:t>
            </w:r>
            <w:r w:rsidRPr="00946ABD">
              <w:rPr>
                <w:rtl/>
              </w:rPr>
              <w:t xml:space="preserve">כ"ו, </w:t>
            </w:r>
            <w:proofErr w:type="spellStart"/>
            <w:r w:rsidRPr="00946ABD">
              <w:rPr>
                <w:rtl/>
              </w:rPr>
              <w:t>מז</w:t>
            </w:r>
            <w:proofErr w:type="spellEnd"/>
            <w:r w:rsidRPr="00946ABD">
              <w:t>).</w:t>
            </w:r>
            <w:r w:rsidRPr="00946ABD">
              <w:br/>
            </w:r>
            <w:r w:rsidRPr="00946ABD">
              <w:rPr>
                <w:rtl/>
              </w:rPr>
              <w:t>אף-על-פי שלמעשה היה הגר כפוף ליחיד או לציבור בגלל זיקת החסות וקשרי</w:t>
            </w:r>
            <w:r w:rsidRPr="00946ABD">
              <w:t xml:space="preserve"> </w:t>
            </w:r>
            <w:r w:rsidRPr="00946ABD">
              <w:rPr>
                <w:rtl/>
              </w:rPr>
              <w:t>עבודה – לא חל עליו שעבוד הגוף, ואסור היה להעבידו עבודת עבד, עד שעבד עברי הושווה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אליו לעניין זה, כל עוד לא מכר את עצמו לעבדות: "וכי </w:t>
            </w:r>
            <w:proofErr w:type="spellStart"/>
            <w:r w:rsidRPr="00946ABD">
              <w:rPr>
                <w:rtl/>
              </w:rPr>
              <w:t>ימוך</w:t>
            </w:r>
            <w:proofErr w:type="spellEnd"/>
            <w:r w:rsidRPr="00946ABD">
              <w:rPr>
                <w:rtl/>
              </w:rPr>
              <w:t xml:space="preserve"> אחיך עמך, ונמכר לך – לא</w:t>
            </w:r>
            <w:r w:rsidRPr="00946ABD">
              <w:t xml:space="preserve"> </w:t>
            </w:r>
            <w:r w:rsidRPr="00946ABD">
              <w:rPr>
                <w:rtl/>
              </w:rPr>
              <w:t>תעבד בו עבדת עבד</w:t>
            </w:r>
            <w:r w:rsidRPr="00946ABD">
              <w:t xml:space="preserve">; </w:t>
            </w:r>
            <w:r w:rsidRPr="00946ABD">
              <w:rPr>
                <w:b/>
                <w:bCs/>
                <w:rtl/>
              </w:rPr>
              <w:t>כשכיר כתושב</w:t>
            </w:r>
            <w:r w:rsidRPr="00946ABD">
              <w:t xml:space="preserve"> </w:t>
            </w:r>
            <w:r w:rsidRPr="00946ABD">
              <w:rPr>
                <w:rtl/>
              </w:rPr>
              <w:t>יהיה עמך" (וי' כ"ה, לט-מ</w:t>
            </w:r>
            <w:r w:rsidRPr="00946ABD">
              <w:t>).</w:t>
            </w:r>
          </w:p>
          <w:p w:rsidR="00946ABD" w:rsidRPr="00946ABD" w:rsidRDefault="00946ABD" w:rsidP="00946ABD">
            <w:r w:rsidRPr="00946ABD">
              <w:rPr>
                <w:b/>
                <w:bCs/>
                <w:rtl/>
              </w:rPr>
              <w:t>וזכאי להשתתף בעצרת עם</w:t>
            </w:r>
            <w:r w:rsidRPr="00946ABD">
              <w:rPr>
                <w:b/>
                <w:bCs/>
              </w:rPr>
              <w:br/>
            </w:r>
            <w:r w:rsidRPr="00946ABD">
              <w:t>"</w:t>
            </w:r>
            <w:r w:rsidRPr="00946ABD">
              <w:rPr>
                <w:rtl/>
              </w:rPr>
              <w:t>הקהל את העם, האנשים והנשים והטף</w:t>
            </w:r>
            <w:r w:rsidRPr="00946ABD">
              <w:t xml:space="preserve"> </w:t>
            </w:r>
            <w:proofErr w:type="spellStart"/>
            <w:r w:rsidRPr="00946ABD">
              <w:rPr>
                <w:rtl/>
              </w:rPr>
              <w:t>וגרך</w:t>
            </w:r>
            <w:proofErr w:type="spellEnd"/>
            <w:r w:rsidRPr="00946ABD">
              <w:rPr>
                <w:vertAlign w:val="superscript"/>
              </w:rPr>
              <w:t>40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אשר בשעריך, למען ישמעו ולמען ילמדו ויראו את ה' </w:t>
            </w:r>
            <w:proofErr w:type="spellStart"/>
            <w:r w:rsidRPr="00946ABD">
              <w:rPr>
                <w:rtl/>
              </w:rPr>
              <w:t>אלהיכם</w:t>
            </w:r>
            <w:proofErr w:type="spellEnd"/>
            <w:r w:rsidRPr="00946ABD">
              <w:rPr>
                <w:rtl/>
              </w:rPr>
              <w:t>, ושמרו</w:t>
            </w:r>
            <w:r w:rsidRPr="00946ABD">
              <w:t xml:space="preserve"> </w:t>
            </w:r>
            <w:r w:rsidRPr="00946ABD">
              <w:rPr>
                <w:rtl/>
              </w:rPr>
              <w:t xml:space="preserve">לעשות את כל דברי התורה הזאת" (דב' ל"א, </w:t>
            </w:r>
            <w:proofErr w:type="spellStart"/>
            <w:r w:rsidRPr="00946ABD">
              <w:rPr>
                <w:rtl/>
              </w:rPr>
              <w:t>יב</w:t>
            </w:r>
            <w:proofErr w:type="spellEnd"/>
            <w:r w:rsidRPr="00946ABD">
              <w:t>).</w:t>
            </w:r>
          </w:p>
          <w:p w:rsidR="00946ABD" w:rsidRPr="00946ABD" w:rsidRDefault="00946ABD" w:rsidP="00946ABD">
            <w:r w:rsidRPr="00946ABD">
              <w:br/>
            </w:r>
          </w:p>
          <w:p w:rsidR="00946ABD" w:rsidRPr="00946ABD" w:rsidRDefault="00946ABD" w:rsidP="00946ABD">
            <w:r w:rsidRPr="00946ABD">
              <w:rPr>
                <w:rtl/>
              </w:rPr>
              <w:lastRenderedPageBreak/>
              <w:t>בסיכומו של דבר: לגר היו שבעה חיובים, וכנגדם שבעה זיכויים</w:t>
            </w:r>
            <w:r w:rsidRPr="00946ABD">
              <w:t>.</w:t>
            </w:r>
          </w:p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9"/>
              <w:gridCol w:w="2502"/>
            </w:tblGrid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225" w:type="dxa"/>
                    <w:bottom w:w="15" w:type="dxa"/>
                    <w:right w:w="15" w:type="dxa"/>
                  </w:tcMar>
                  <w:hideMark/>
                </w:tcPr>
                <w:p w:rsidR="00000000" w:rsidRPr="00946ABD" w:rsidRDefault="00946ABD" w:rsidP="00946ABD">
                  <w:r w:rsidRPr="00946ABD">
                    <w:rPr>
                      <w:b/>
                      <w:bCs/>
                      <w:rtl/>
                    </w:rPr>
                    <w:t>החיובים הם</w:t>
                  </w:r>
                  <w:r w:rsidRPr="00946ABD">
                    <w:rPr>
                      <w:b/>
                      <w:bCs/>
                    </w:rPr>
                    <w:t>:</w:t>
                  </w:r>
                  <w:r w:rsidRPr="00946ABD">
                    <w:rPr>
                      <w:b/>
                      <w:bCs/>
                    </w:rPr>
                    <w:br/>
                  </w:r>
                  <w:r w:rsidRPr="00946ABD">
                    <w:t xml:space="preserve">1) </w:t>
                  </w:r>
                  <w:r w:rsidRPr="00946ABD">
                    <w:rPr>
                      <w:rtl/>
                    </w:rPr>
                    <w:t>לא לאכול חמץ בפח</w:t>
                  </w:r>
                  <w:r w:rsidRPr="00946ABD">
                    <w:t xml:space="preserve">; </w:t>
                  </w:r>
                  <w:r w:rsidRPr="00946ABD">
                    <w:br/>
                    <w:t xml:space="preserve">3) </w:t>
                  </w:r>
                  <w:r w:rsidRPr="00946ABD">
                    <w:rPr>
                      <w:rtl/>
                    </w:rPr>
                    <w:t>לא לאכול דם</w:t>
                  </w:r>
                  <w:r w:rsidRPr="00946ABD">
                    <w:t xml:space="preserve">; </w:t>
                  </w:r>
                  <w:r w:rsidRPr="00946ABD">
                    <w:br/>
                    <w:t xml:space="preserve">5) </w:t>
                  </w:r>
                  <w:r w:rsidRPr="00946ABD">
                    <w:rPr>
                      <w:rtl/>
                    </w:rPr>
                    <w:t>להיטהר מטומאה</w:t>
                  </w:r>
                  <w:r w:rsidRPr="00946ABD">
                    <w:t xml:space="preserve">; </w:t>
                  </w:r>
                  <w:r w:rsidRPr="00946ABD">
                    <w:br/>
                    <w:t xml:space="preserve">7) </w:t>
                  </w:r>
                  <w:r w:rsidRPr="00946ABD">
                    <w:rPr>
                      <w:rtl/>
                    </w:rPr>
                    <w:t>לקיים צום כיפור</w:t>
                  </w:r>
                  <w:r w:rsidRPr="00946ABD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946ABD" w:rsidRDefault="00946ABD" w:rsidP="00946ABD">
                  <w:r w:rsidRPr="00946ABD">
                    <w:t xml:space="preserve">2) </w:t>
                  </w:r>
                  <w:r w:rsidRPr="00946ABD">
                    <w:rPr>
                      <w:rtl/>
                    </w:rPr>
                    <w:t>לא לעבוד עבודה זרה</w:t>
                  </w:r>
                  <w:r w:rsidRPr="00946ABD">
                    <w:t>;</w:t>
                  </w:r>
                  <w:r w:rsidRPr="00946ABD">
                    <w:br/>
                    <w:t xml:space="preserve">4) </w:t>
                  </w:r>
                  <w:r w:rsidRPr="00946ABD">
                    <w:rPr>
                      <w:rtl/>
                    </w:rPr>
                    <w:t>לא לחלל את שם ה</w:t>
                  </w:r>
                  <w:r w:rsidRPr="00946ABD">
                    <w:t>';</w:t>
                  </w:r>
                  <w:r w:rsidRPr="00946ABD">
                    <w:br/>
                    <w:t xml:space="preserve">6) </w:t>
                  </w:r>
                  <w:r w:rsidRPr="00946ABD">
                    <w:rPr>
                      <w:rtl/>
                    </w:rPr>
                    <w:t>להתרחק</w:t>
                  </w:r>
                  <w:r w:rsidRPr="00946ABD">
                    <w:t xml:space="preserve"> </w:t>
                  </w:r>
                  <w:r w:rsidRPr="00946ABD">
                    <w:rPr>
                      <w:rtl/>
                    </w:rPr>
                    <w:t>מעריות</w:t>
                  </w:r>
                  <w:r w:rsidRPr="00946ABD">
                    <w:t>;</w:t>
                  </w:r>
                </w:p>
              </w:tc>
            </w:tr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225" w:type="dxa"/>
                    <w:bottom w:w="15" w:type="dxa"/>
                    <w:right w:w="15" w:type="dxa"/>
                  </w:tcMar>
                  <w:hideMark/>
                </w:tcPr>
                <w:p w:rsidR="00000000" w:rsidRPr="00946ABD" w:rsidRDefault="00946ABD" w:rsidP="00946ABD">
                  <w:r w:rsidRPr="00946ABD">
                    <w:rPr>
                      <w:b/>
                      <w:bCs/>
                    </w:rPr>
                    <w:br/>
                  </w:r>
                  <w:r w:rsidRPr="00946ABD">
                    <w:rPr>
                      <w:b/>
                      <w:bCs/>
                      <w:rtl/>
                    </w:rPr>
                    <w:t>הזיכויים הם</w:t>
                  </w:r>
                  <w:r w:rsidRPr="00946ABD">
                    <w:rPr>
                      <w:b/>
                      <w:bCs/>
                    </w:rPr>
                    <w:t>:</w:t>
                  </w:r>
                  <w:r w:rsidRPr="00946ABD">
                    <w:rPr>
                      <w:b/>
                      <w:bCs/>
                    </w:rPr>
                    <w:br/>
                  </w:r>
                  <w:r w:rsidRPr="00946ABD">
                    <w:t xml:space="preserve">1) </w:t>
                  </w:r>
                  <w:r w:rsidRPr="00946ABD">
                    <w:rPr>
                      <w:rtl/>
                    </w:rPr>
                    <w:t>להביא קרבנות, אם נימול</w:t>
                  </w:r>
                  <w:r w:rsidRPr="00946ABD">
                    <w:t xml:space="preserve">; </w:t>
                  </w:r>
                  <w:r w:rsidRPr="00946ABD">
                    <w:br/>
                    <w:t xml:space="preserve">3) </w:t>
                  </w:r>
                  <w:r w:rsidRPr="00946ABD">
                    <w:rPr>
                      <w:rtl/>
                    </w:rPr>
                    <w:t>להישפט</w:t>
                  </w:r>
                  <w:r w:rsidRPr="00946ABD">
                    <w:t xml:space="preserve"> </w:t>
                  </w:r>
                  <w:r w:rsidRPr="00946ABD">
                    <w:rPr>
                      <w:rtl/>
                    </w:rPr>
                    <w:t>משפט צדק</w:t>
                  </w:r>
                  <w:r w:rsidRPr="00946ABD">
                    <w:t xml:space="preserve">; </w:t>
                  </w:r>
                  <w:r w:rsidRPr="00946ABD">
                    <w:br/>
                    <w:t xml:space="preserve">5) </w:t>
                  </w:r>
                  <w:r w:rsidRPr="00946ABD">
                    <w:rPr>
                      <w:rtl/>
                    </w:rPr>
                    <w:t>זכות המקלט</w:t>
                  </w:r>
                  <w:r w:rsidRPr="00946ABD">
                    <w:t>;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000000" w:rsidRPr="00946ABD" w:rsidRDefault="00946ABD" w:rsidP="00946ABD">
                  <w:r w:rsidRPr="00946ABD">
                    <w:t xml:space="preserve">2) </w:t>
                  </w:r>
                  <w:r w:rsidRPr="00946ABD">
                    <w:rPr>
                      <w:rtl/>
                    </w:rPr>
                    <w:t>לנוח בשבת</w:t>
                  </w:r>
                  <w:r w:rsidRPr="00946ABD">
                    <w:t>;</w:t>
                  </w:r>
                  <w:r w:rsidRPr="00946ABD">
                    <w:br/>
                    <w:t xml:space="preserve">4) </w:t>
                  </w:r>
                  <w:r w:rsidRPr="00946ABD">
                    <w:rPr>
                      <w:rtl/>
                    </w:rPr>
                    <w:t>ליהנות מתמיכה סוציאלית</w:t>
                  </w:r>
                  <w:r w:rsidRPr="00946ABD">
                    <w:t>;</w:t>
                  </w:r>
                  <w:r w:rsidRPr="00946ABD">
                    <w:br/>
                    <w:t xml:space="preserve">6) </w:t>
                  </w:r>
                  <w:r w:rsidRPr="00946ABD">
                    <w:rPr>
                      <w:rtl/>
                    </w:rPr>
                    <w:t>זכות קניין, חוץ</w:t>
                  </w:r>
                  <w:r w:rsidRPr="00946ABD">
                    <w:t xml:space="preserve"> </w:t>
                  </w:r>
                  <w:r w:rsidRPr="00946ABD">
                    <w:rPr>
                      <w:rtl/>
                    </w:rPr>
                    <w:t>מקרקע</w:t>
                  </w:r>
                  <w:r w:rsidRPr="00946ABD">
                    <w:t>;</w:t>
                  </w:r>
                </w:p>
              </w:tc>
            </w:tr>
            <w:tr w:rsidR="00946ABD" w:rsidRPr="00946ABD" w:rsidTr="00946AB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Pr="00946ABD" w:rsidRDefault="00946ABD" w:rsidP="00946ABD">
                  <w:r w:rsidRPr="00946ABD">
                    <w:t xml:space="preserve">7) </w:t>
                  </w:r>
                  <w:r w:rsidRPr="00946ABD">
                    <w:rPr>
                      <w:rtl/>
                    </w:rPr>
                    <w:t xml:space="preserve">חירות אישית (ובכלל זה </w:t>
                  </w:r>
                  <w:proofErr w:type="spellStart"/>
                  <w:r w:rsidRPr="00946ABD">
                    <w:rPr>
                      <w:rtl/>
                    </w:rPr>
                    <w:t>להישתתף</w:t>
                  </w:r>
                  <w:proofErr w:type="spellEnd"/>
                  <w:r w:rsidRPr="00946ABD">
                    <w:rPr>
                      <w:rtl/>
                    </w:rPr>
                    <w:t xml:space="preserve"> בעצרת עם</w:t>
                  </w:r>
                  <w:r w:rsidRPr="00946ABD">
                    <w:t>).</w:t>
                  </w:r>
                </w:p>
              </w:tc>
            </w:tr>
          </w:tbl>
          <w:p w:rsidR="00946ABD" w:rsidRPr="00946ABD" w:rsidRDefault="00946ABD" w:rsidP="00946ABD"/>
        </w:tc>
      </w:tr>
    </w:tbl>
    <w:p w:rsidR="00946ABD" w:rsidRPr="00946ABD" w:rsidRDefault="00946ABD" w:rsidP="00946ABD">
      <w:pPr>
        <w:rPr>
          <w:rtl/>
        </w:rPr>
      </w:pPr>
      <w:r w:rsidRPr="00946ABD">
        <w:rPr>
          <w:rtl/>
        </w:rPr>
        <w:lastRenderedPageBreak/>
        <w:br/>
      </w:r>
      <w:r w:rsidRPr="00946ABD">
        <w:rPr>
          <w:rtl/>
        </w:rPr>
        <w:br/>
      </w:r>
      <w:r w:rsidRPr="00946ABD">
        <w:rPr>
          <w:rtl/>
        </w:rPr>
        <w:br/>
      </w:r>
      <w:r w:rsidRPr="00946ABD">
        <mc:AlternateContent>
          <mc:Choice Requires="wpg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haracter">
                  <wp:posOffset>28575</wp:posOffset>
                </wp:positionH>
                <wp:positionV relativeFrom="line">
                  <wp:posOffset>9525</wp:posOffset>
                </wp:positionV>
                <wp:extent cx="2609850" cy="438150"/>
                <wp:effectExtent l="0" t="0" r="0" b="0"/>
                <wp:wrapNone/>
                <wp:docPr id="26" name="קבוצה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0" cy="438150"/>
                          <a:chOff x="45" y="15"/>
                          <a:chExt cx="4110" cy="690"/>
                        </a:xfrm>
                      </wpg:grpSpPr>
                      <wps:wsp>
                        <wps:cNvPr id="27" name="Rectangle 9">
                          <a:hlinkClick r:id="rId7" tgtFrame="_blank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5" y="45"/>
                            <a:ext cx="66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0">
                          <a:hlinkClick r:id="rId8" tgtFrame="_blank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750" y="90"/>
                            <a:ext cx="84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>
                          <a:hlinkClick r:id="rId9" tgtFrame="_blank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1695" y="90"/>
                            <a:ext cx="69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2">
                          <a:hlinkClick r:id="rId10" tgtFrame="_blank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50" y="45"/>
                            <a:ext cx="93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3">
                          <a:hlinkClick r:id="rId11" tgtFrame="_blank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3690" y="15"/>
                            <a:ext cx="46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26" o:spid="_x0000_s1026" style="position:absolute;margin-left:2.25pt;margin-top:.75pt;width:205.5pt;height:34.5pt;z-index:251658240;mso-position-horizontal-relative:char;mso-position-vertical-relative:line" coordorigin="45,15" coordsize="411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">
                <v:rect id="Rectangle 9" o:spid="_x0000_s1027" href="http://cms.education.gov.il/EducationCMS/UNITS/Mazkirut_Pedagogit/Tanach" target="_blank" style="position:absolute;left:45;top:45;width:66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4vL4A&#10;AADbAAAADwAAAGRycy9kb3ducmV2LnhtbESPwQrCMBBE74L/EFbwpqkeVKpRRBCtB6HaD1iatS02&#10;m9JErX9vBMHjMPNmmNWmM7V4Uusqywom4wgEcW51xYWC7LofLUA4j6yxtkwK3uRgs+73Vhhr++KU&#10;nhdfiFDCLkYFpfdNLKXLSzLoxrYhDt7NtgZ9kG0hdYuvUG5qOY2imTRYcVgosaFdSfn98jAKpgvS&#10;56Ty9pDck3TGhk9ZelBqOOi2SxCeOv8P/+ijDtw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AuLy+AAAA2wAAAA8AAAAAAAAAAAAAAAAAmAIAAGRycy9kb3ducmV2&#10;LnhtbFBLBQYAAAAABAAEAPUAAACDAwAAAAA=&#10;" o:button="t" filled="f" stroked="f">
                  <v:fill o:detectmouseclick="t"/>
                </v:rect>
                <v:rect id="Rectangle 10" o:spid="_x0000_s1028" href="http://www.avichai.org.il/" target="_blank" style="position:absolute;left:750;top:90;width:84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szr0A&#10;AADbAAAADwAAAGRycy9kb3ducmV2LnhtbESPwQrCMBBE74L/EFbwpqkeRKqxiCBaD0LVD1iatS1t&#10;NqWJWv/eCILHYebNMOukN414Uucqywpm0wgEcW51xYWC23U/WYJwHlljY5kUvMlBshkO1hhr++KM&#10;nhdfiFDCLkYFpfdtLKXLSzLoprYlDt7ddgZ9kF0hdYevUG4aOY+ihTRYcVgosaVdSXl9eRgF8yXp&#10;c1p5e0jrNFuw4dMtOyg1HvXbFQhPvf+Hf/RRfzn4fgk/QG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F8szr0AAADbAAAADwAAAAAAAAAAAAAAAACYAgAAZHJzL2Rvd25yZXYu&#10;eG1sUEsFBgAAAAAEAAQA9QAAAIIDAAAAAA==&#10;" o:button="t" filled="f" stroked="f">
                  <v:fill o:detectmouseclick="t"/>
                </v:rect>
                <v:rect id="Rectangle 11" o:spid="_x0000_s1029" href="http://www.cet.ac.il/" target="_blank" style="position:absolute;left:1695;top:90;width:69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OJVb4A&#10;AADbAAAADwAAAGRycy9kb3ducmV2LnhtbESPwQrCMBBE74L/EFbwpqkeRKtRRBCtB6HaD1iatS02&#10;m9JErX9vBMHjMPNmmNWmM7V4Uusqywom4wgEcW51xYWC7LofzUE4j6yxtkwK3uRgs+73Vhhr++KU&#10;nhdfiFDCLkYFpfdNLKXLSzLoxrYhDt7NtgZ9kG0hdYuvUG5qOY2imTRYcVgosaFdSfn98jAKpnPS&#10;56Ty9pDck3TGhk9ZelBqOOi2SxCeOv8P/+ijDtwCvl/CD5D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8TiVW+AAAA2wAAAA8AAAAAAAAAAAAAAAAAmAIAAGRycy9kb3ducmV2&#10;LnhtbFBLBQYAAAAABAAEAPUAAACDAwAAAAA=&#10;" o:button="t" filled="f" stroked="f">
                  <v:fill o:detectmouseclick="t"/>
                </v:rect>
                <v:rect id="Rectangle 12" o:spid="_x0000_s1030" href="http://www.gesher.co.il/" target="_blank" style="position:absolute;left:2550;top:45;width:93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C2FbsA&#10;AADbAAAADwAAAGRycy9kb3ducmV2LnhtbERPSwrCMBDdC94hjOBOUxVEalMRQbQuhKoHGJqxLTaT&#10;0kSttzcLweXj/ZNNbxrxos7VlhXMphEI4sLqmksFt+t+sgLhPLLGxjIp+JCDTTocJBhr++acXhdf&#10;ihDCLkYFlfdtLKUrKjLoprYlDtzddgZ9gF0pdYfvEG4aOY+ipTRYc2iosKVdRcXj8jQK5ivS56z2&#10;9pA9snzJhk+3/KDUeNRv1yA89f4v/rmPWsEirA9fwg+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vwthW7AAAA2wAAAA8AAAAAAAAAAAAAAAAAmAIAAGRycy9kb3ducmV2Lnht&#10;bFBLBQYAAAAABAAEAPUAAACAAwAAAAA=&#10;" o:button="t" filled="f" stroked="f">
                  <v:fill o:detectmouseclick="t"/>
                </v:rect>
                <v:rect id="Rectangle 13" o:spid="_x0000_s1031" href="http://www.snunit.k12.il/" target="_blank" style="position:absolute;left:3690;top:15;width:46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Tjr4A&#10;AADbAAAADwAAAGRycy9kb3ducmV2LnhtbESPwQrCMBBE74L/EFbwpqkKItUoIojWg1DtByzN2hab&#10;TWmi1r83guBxmJk3zGrTmVo8qXWVZQWTcQSCOLe64kJBdt2PFiCcR9ZYWyYFb3KwWfd7K4y1fXFK&#10;z4svRICwi1FB6X0TS+nykgy6sW2Ig3ezrUEfZFtI3eIrwE0tp1E0lwYrDgslNrQrKb9fHkbBdEH6&#10;nFTeHpJ7ks7Z8ClLD0oNB912CcJT5//hX/uoFcwm8P0Sfo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S8E46+AAAA2wAAAA8AAAAAAAAAAAAAAAAAmAIAAGRycy9kb3ducmV2&#10;LnhtbFBLBQYAAAAABAAEAPUAAACDAwAAAAA=&#10;" o:button="t" filled="f" stroked="f">
                  <v:fill o:detectmouseclick="t"/>
                </v:rect>
                <w10:wrap anchory="line"/>
                <w10:anchorlock/>
              </v:group>
            </w:pict>
          </mc:Fallback>
        </mc:AlternateContent>
      </w:r>
    </w:p>
    <w:p w:rsidR="00180E0C" w:rsidRPr="00946ABD" w:rsidRDefault="00180E0C" w:rsidP="00946ABD">
      <w:pPr>
        <w:rPr>
          <w:rFonts w:hint="cs"/>
          <w:rtl/>
        </w:rPr>
      </w:pPr>
    </w:p>
    <w:sectPr w:rsidR="00180E0C" w:rsidRPr="00946ABD" w:rsidSect="00B663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Hebrew)"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ermin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B3F"/>
    <w:multiLevelType w:val="multilevel"/>
    <w:tmpl w:val="F4D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84166"/>
    <w:multiLevelType w:val="multilevel"/>
    <w:tmpl w:val="495C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76E0C"/>
    <w:multiLevelType w:val="multilevel"/>
    <w:tmpl w:val="4346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72B34"/>
    <w:multiLevelType w:val="multilevel"/>
    <w:tmpl w:val="32B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81037"/>
    <w:multiLevelType w:val="multilevel"/>
    <w:tmpl w:val="9BB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C026E"/>
    <w:multiLevelType w:val="multilevel"/>
    <w:tmpl w:val="B0C2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AA5C11"/>
    <w:multiLevelType w:val="multilevel"/>
    <w:tmpl w:val="91C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C59FB"/>
    <w:multiLevelType w:val="multilevel"/>
    <w:tmpl w:val="8620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337BC"/>
    <w:multiLevelType w:val="multilevel"/>
    <w:tmpl w:val="BB80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6B1884"/>
    <w:multiLevelType w:val="multilevel"/>
    <w:tmpl w:val="8990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BD"/>
    <w:rsid w:val="00180E0C"/>
    <w:rsid w:val="00946ABD"/>
    <w:rsid w:val="00B6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946ABD"/>
    <w:pPr>
      <w:bidi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6ABD"/>
    <w:pPr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46ABD"/>
    <w:pPr>
      <w:bidi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46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946A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כותרת 4 תו"/>
    <w:basedOn w:val="a0"/>
    <w:link w:val="4"/>
    <w:uiPriority w:val="9"/>
    <w:rsid w:val="00946AB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unhideWhenUsed/>
    <w:rsid w:val="00946ABD"/>
    <w:rPr>
      <w:rFonts w:ascii="Arial" w:hAnsi="Arial" w:cs="Arial" w:hint="default"/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a0"/>
    <w:uiPriority w:val="99"/>
    <w:semiHidden/>
    <w:unhideWhenUsed/>
    <w:rsid w:val="00946ABD"/>
    <w:rPr>
      <w:rFonts w:ascii="Arial" w:hAnsi="Arial" w:cs="Arial" w:hint="default"/>
      <w:strike w:val="0"/>
      <w:dstrike w:val="0"/>
      <w:color w:val="800080"/>
      <w:u w:val="none"/>
      <w:effect w:val="none"/>
    </w:rPr>
  </w:style>
  <w:style w:type="paragraph" w:styleId="NormalWeb">
    <w:name w:val="Normal (Web)"/>
    <w:basedOn w:val="a"/>
    <w:uiPriority w:val="99"/>
    <w:unhideWhenUsed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glossarylist">
    <w:name w:val="clsglossarylist"/>
    <w:basedOn w:val="a"/>
    <w:rsid w:val="00946ABD"/>
    <w:pPr>
      <w:bidi w:val="0"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site">
    <w:name w:val="logosite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erholder">
    <w:name w:val="outerholder"/>
    <w:basedOn w:val="a"/>
    <w:rsid w:val="00946ABD"/>
    <w:pPr>
      <w:shd w:val="clear" w:color="auto" w:fill="D5DADE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">
    <w:name w:val="top"/>
    <w:basedOn w:val="a"/>
    <w:rsid w:val="00946ABD"/>
    <w:pPr>
      <w:bidi w:val="0"/>
      <w:spacing w:after="0" w:line="42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mline">
    <w:name w:val="buttom_line"/>
    <w:basedOn w:val="a"/>
    <w:rsid w:val="00946ABD"/>
    <w:pPr>
      <w:pBdr>
        <w:top w:val="single" w:sz="24" w:space="0" w:color="62708E"/>
        <w:left w:val="single" w:sz="12" w:space="0" w:color="375270"/>
      </w:pBdr>
      <w:shd w:val="clear" w:color="auto" w:fill="375270"/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archtypechannel">
    <w:name w:val="search_type_channel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ear">
    <w:name w:val="clear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text">
    <w:name w:val="post_text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images">
    <w:name w:val="post_images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post">
    <w:name w:val="full_post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white">
    <w:name w:val="next_white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tforumssearchfoundwordstyle">
    <w:name w:val="cetforums_searchfoundwordstyle"/>
    <w:basedOn w:val="a"/>
    <w:rsid w:val="00946ABD"/>
    <w:pPr>
      <w:shd w:val="clear" w:color="auto" w:fill="E8A7A6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border">
    <w:name w:val="colorborder"/>
    <w:basedOn w:val="a"/>
    <w:rsid w:val="00946ABD"/>
    <w:pPr>
      <w:pBdr>
        <w:top w:val="single" w:sz="6" w:space="0" w:color="9F3431"/>
        <w:left w:val="single" w:sz="6" w:space="0" w:color="9F3431"/>
        <w:bottom w:val="single" w:sz="6" w:space="0" w:color="9F3431"/>
        <w:right w:val="single" w:sz="6" w:space="0" w:color="9F3431"/>
      </w:pBdr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rsonpic">
    <w:name w:val="personpic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">
    <w:name w:val="searchbox"/>
    <w:basedOn w:val="a"/>
    <w:rsid w:val="00946ABD"/>
    <w:pPr>
      <w:pBdr>
        <w:top w:val="single" w:sz="6" w:space="0" w:color="F4F0D7"/>
        <w:left w:val="single" w:sz="6" w:space="0" w:color="F4F0D7"/>
        <w:bottom w:val="single" w:sz="6" w:space="0" w:color="F4F0D7"/>
        <w:right w:val="single" w:sz="6" w:space="0" w:color="F4F0D7"/>
      </w:pBdr>
      <w:shd w:val="clear" w:color="auto" w:fill="C55959"/>
      <w:spacing w:after="0" w:line="240" w:lineRule="auto"/>
    </w:pPr>
    <w:rPr>
      <w:rFonts w:ascii="Arial" w:eastAsia="Times New Roman" w:hAnsi="Arial" w:cs="Arial"/>
      <w:color w:val="F4F0D7"/>
      <w:sz w:val="24"/>
      <w:szCs w:val="24"/>
    </w:rPr>
  </w:style>
  <w:style w:type="paragraph" w:customStyle="1" w:styleId="clschapterlink">
    <w:name w:val="clschapterlink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b/>
      <w:bCs/>
      <w:color w:val="B22222"/>
    </w:rPr>
  </w:style>
  <w:style w:type="paragraph" w:customStyle="1" w:styleId="hit">
    <w:name w:val="hit"/>
    <w:basedOn w:val="a"/>
    <w:rsid w:val="00946ABD"/>
    <w:pPr>
      <w:shd w:val="clear" w:color="auto" w:fill="FFE0C0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">
    <w:name w:val="links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location">
    <w:name w:val="clslocation"/>
    <w:basedOn w:val="a0"/>
    <w:rsid w:val="00946ABD"/>
    <w:rPr>
      <w:rFonts w:ascii="Arial" w:hAnsi="Arial" w:cs="Arial" w:hint="default"/>
      <w:vanish w:val="0"/>
      <w:webHidden w:val="0"/>
      <w:sz w:val="23"/>
      <w:szCs w:val="23"/>
      <w:specVanish w:val="0"/>
    </w:rPr>
  </w:style>
  <w:style w:type="character" w:customStyle="1" w:styleId="clsbiblioinfo">
    <w:name w:val="clsbiblioinfo"/>
    <w:basedOn w:val="a0"/>
    <w:rsid w:val="00946ABD"/>
    <w:rPr>
      <w:color w:val="00008B"/>
      <w:sz w:val="24"/>
      <w:szCs w:val="24"/>
      <w:u w:val="single"/>
    </w:rPr>
  </w:style>
  <w:style w:type="character" w:customStyle="1" w:styleId="s1">
    <w:name w:val="s1"/>
    <w:basedOn w:val="a0"/>
    <w:rsid w:val="00946AB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2">
    <w:name w:val="s2"/>
    <w:basedOn w:val="a0"/>
    <w:rsid w:val="00946ABD"/>
    <w:rPr>
      <w:rFonts w:ascii="Arial (Hebrew)" w:hAnsi="Arial (Hebrew)" w:cs="Arial (Hebrew)" w:hint="default"/>
      <w:b/>
      <w:bCs/>
      <w:color w:val="000000"/>
      <w:sz w:val="20"/>
      <w:szCs w:val="20"/>
    </w:rPr>
  </w:style>
  <w:style w:type="character" w:customStyle="1" w:styleId="s3">
    <w:name w:val="s3"/>
    <w:basedOn w:val="a0"/>
    <w:rsid w:val="00946AB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s4">
    <w:name w:val="s4"/>
    <w:basedOn w:val="a0"/>
    <w:rsid w:val="00946ABD"/>
    <w:rPr>
      <w:rFonts w:ascii="Arial" w:hAnsi="Arial" w:cs="Arial" w:hint="default"/>
      <w:color w:val="000000"/>
      <w:sz w:val="16"/>
      <w:szCs w:val="16"/>
    </w:rPr>
  </w:style>
  <w:style w:type="character" w:customStyle="1" w:styleId="s5">
    <w:name w:val="s5"/>
    <w:basedOn w:val="a0"/>
    <w:rsid w:val="00946ABD"/>
    <w:rPr>
      <w:rFonts w:cs="David" w:hint="cs"/>
      <w:color w:val="000000"/>
      <w:sz w:val="24"/>
      <w:szCs w:val="24"/>
    </w:rPr>
  </w:style>
  <w:style w:type="character" w:customStyle="1" w:styleId="s6">
    <w:name w:val="s6"/>
    <w:basedOn w:val="a0"/>
    <w:rsid w:val="00946ABD"/>
    <w:rPr>
      <w:rFonts w:cs="David" w:hint="cs"/>
      <w:i/>
      <w:iCs/>
      <w:color w:val="000000"/>
      <w:sz w:val="20"/>
      <w:szCs w:val="20"/>
    </w:rPr>
  </w:style>
  <w:style w:type="character" w:customStyle="1" w:styleId="s7">
    <w:name w:val="s7"/>
    <w:basedOn w:val="a0"/>
    <w:rsid w:val="00946ABD"/>
    <w:rPr>
      <w:rFonts w:cs="Miriam" w:hint="cs"/>
      <w:i/>
      <w:iCs/>
      <w:color w:val="000000"/>
      <w:sz w:val="20"/>
      <w:szCs w:val="20"/>
    </w:rPr>
  </w:style>
  <w:style w:type="character" w:customStyle="1" w:styleId="s8">
    <w:name w:val="s8"/>
    <w:basedOn w:val="a0"/>
    <w:rsid w:val="00946ABD"/>
    <w:rPr>
      <w:rFonts w:ascii="Terminal" w:hAnsi="Terminal" w:hint="default"/>
      <w:b/>
      <w:bCs/>
      <w:color w:val="00FFFF"/>
      <w:sz w:val="24"/>
      <w:szCs w:val="24"/>
    </w:rPr>
  </w:style>
  <w:style w:type="character" w:customStyle="1" w:styleId="s9">
    <w:name w:val="s9"/>
    <w:basedOn w:val="a0"/>
    <w:rsid w:val="00946ABD"/>
    <w:rPr>
      <w:rFonts w:ascii="Arial" w:hAnsi="Arial" w:cs="Arial" w:hint="default"/>
      <w:color w:val="FFFF00"/>
      <w:sz w:val="20"/>
      <w:szCs w:val="20"/>
    </w:rPr>
  </w:style>
  <w:style w:type="character" w:customStyle="1" w:styleId="s10">
    <w:name w:val="s10"/>
    <w:basedOn w:val="a0"/>
    <w:rsid w:val="00946ABD"/>
    <w:rPr>
      <w:rFonts w:ascii="Arial (Hebrew)" w:hAnsi="Arial (Hebrew)" w:cs="Arial (Hebrew)" w:hint="default"/>
      <w:b w:val="0"/>
      <w:bCs w:val="0"/>
      <w:i w:val="0"/>
      <w:iCs w:val="0"/>
      <w:color w:val="2F4F4F"/>
      <w:sz w:val="20"/>
      <w:szCs w:val="20"/>
    </w:rPr>
  </w:style>
  <w:style w:type="character" w:customStyle="1" w:styleId="s11">
    <w:name w:val="s11"/>
    <w:basedOn w:val="a0"/>
    <w:rsid w:val="00946ABD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s12">
    <w:name w:val="s12"/>
    <w:basedOn w:val="a0"/>
    <w:rsid w:val="00946ABD"/>
    <w:rPr>
      <w:rFonts w:cs="David" w:hint="cs"/>
      <w:color w:val="A52A2A"/>
      <w:sz w:val="30"/>
      <w:szCs w:val="30"/>
    </w:rPr>
  </w:style>
  <w:style w:type="character" w:customStyle="1" w:styleId="s13">
    <w:name w:val="s13"/>
    <w:basedOn w:val="a0"/>
    <w:rsid w:val="00946ABD"/>
    <w:rPr>
      <w:rFonts w:ascii="Arial (Hebrew)" w:hAnsi="Arial (Hebrew)" w:cs="Arial (Hebrew)" w:hint="default"/>
      <w:b w:val="0"/>
      <w:bCs w:val="0"/>
      <w:i/>
      <w:iCs/>
      <w:color w:val="000000"/>
      <w:sz w:val="24"/>
      <w:szCs w:val="24"/>
    </w:rPr>
  </w:style>
  <w:style w:type="character" w:customStyle="1" w:styleId="s14">
    <w:name w:val="s14"/>
    <w:basedOn w:val="a0"/>
    <w:rsid w:val="00946ABD"/>
    <w:rPr>
      <w:rFonts w:cs="David" w:hint="cs"/>
      <w:color w:val="000000"/>
      <w:sz w:val="24"/>
      <w:szCs w:val="24"/>
    </w:rPr>
  </w:style>
  <w:style w:type="paragraph" w:customStyle="1" w:styleId="buttomline1">
    <w:name w:val="buttom_line1"/>
    <w:basedOn w:val="a"/>
    <w:rsid w:val="00946ABD"/>
    <w:pPr>
      <w:pBdr>
        <w:top w:val="single" w:sz="24" w:space="0" w:color="62708E"/>
        <w:left w:val="single" w:sz="12" w:space="0" w:color="375270"/>
      </w:pBdr>
      <w:shd w:val="clear" w:color="auto" w:fill="375270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1">
    <w:name w:val="links1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nks2">
    <w:name w:val="links2"/>
    <w:basedOn w:val="a"/>
    <w:rsid w:val="00946ABD"/>
    <w:pPr>
      <w:pBdr>
        <w:top w:val="single" w:sz="2" w:space="8" w:color="D5DADE"/>
        <w:left w:val="single" w:sz="6" w:space="0" w:color="D5DADE"/>
        <w:bottom w:val="single" w:sz="6" w:space="8" w:color="D5DADE"/>
        <w:right w:val="single" w:sz="6" w:space="0" w:color="D5DADE"/>
      </w:pBdr>
      <w:shd w:val="clear" w:color="auto" w:fill="FAFAFA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ABD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946AB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46ABD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rsid w:val="00946ABD"/>
    <w:rPr>
      <w:rFonts w:ascii="Arial" w:eastAsia="Times New Roman" w:hAnsi="Arial" w:cs="Arial"/>
      <w:vanish/>
      <w:sz w:val="16"/>
      <w:szCs w:val="16"/>
    </w:rPr>
  </w:style>
  <w:style w:type="character" w:styleId="a3">
    <w:name w:val="Strong"/>
    <w:basedOn w:val="a0"/>
    <w:uiPriority w:val="22"/>
    <w:qFormat/>
    <w:rsid w:val="00946A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46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946ABD"/>
    <w:pPr>
      <w:bidi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6ABD"/>
    <w:pPr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46ABD"/>
    <w:pPr>
      <w:bidi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46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946A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כותרת 4 תו"/>
    <w:basedOn w:val="a0"/>
    <w:link w:val="4"/>
    <w:uiPriority w:val="9"/>
    <w:rsid w:val="00946AB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a0"/>
    <w:uiPriority w:val="99"/>
    <w:unhideWhenUsed/>
    <w:rsid w:val="00946ABD"/>
    <w:rPr>
      <w:rFonts w:ascii="Arial" w:hAnsi="Arial" w:cs="Arial" w:hint="default"/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a0"/>
    <w:uiPriority w:val="99"/>
    <w:semiHidden/>
    <w:unhideWhenUsed/>
    <w:rsid w:val="00946ABD"/>
    <w:rPr>
      <w:rFonts w:ascii="Arial" w:hAnsi="Arial" w:cs="Arial" w:hint="default"/>
      <w:strike w:val="0"/>
      <w:dstrike w:val="0"/>
      <w:color w:val="800080"/>
      <w:u w:val="none"/>
      <w:effect w:val="none"/>
    </w:rPr>
  </w:style>
  <w:style w:type="paragraph" w:styleId="NormalWeb">
    <w:name w:val="Normal (Web)"/>
    <w:basedOn w:val="a"/>
    <w:uiPriority w:val="99"/>
    <w:unhideWhenUsed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glossarylist">
    <w:name w:val="clsglossarylist"/>
    <w:basedOn w:val="a"/>
    <w:rsid w:val="00946ABD"/>
    <w:pPr>
      <w:bidi w:val="0"/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site">
    <w:name w:val="logosite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erholder">
    <w:name w:val="outerholder"/>
    <w:basedOn w:val="a"/>
    <w:rsid w:val="00946ABD"/>
    <w:pPr>
      <w:shd w:val="clear" w:color="auto" w:fill="D5DADE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">
    <w:name w:val="top"/>
    <w:basedOn w:val="a"/>
    <w:rsid w:val="00946ABD"/>
    <w:pPr>
      <w:bidi w:val="0"/>
      <w:spacing w:after="0" w:line="42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mline">
    <w:name w:val="buttom_line"/>
    <w:basedOn w:val="a"/>
    <w:rsid w:val="00946ABD"/>
    <w:pPr>
      <w:pBdr>
        <w:top w:val="single" w:sz="24" w:space="0" w:color="62708E"/>
        <w:left w:val="single" w:sz="12" w:space="0" w:color="375270"/>
      </w:pBdr>
      <w:shd w:val="clear" w:color="auto" w:fill="375270"/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archtypechannel">
    <w:name w:val="search_type_channel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ear">
    <w:name w:val="clear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text">
    <w:name w:val="post_text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images">
    <w:name w:val="post_images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post">
    <w:name w:val="full_post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xtwhite">
    <w:name w:val="next_white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tforumssearchfoundwordstyle">
    <w:name w:val="cetforums_searchfoundwordstyle"/>
    <w:basedOn w:val="a"/>
    <w:rsid w:val="00946ABD"/>
    <w:pPr>
      <w:shd w:val="clear" w:color="auto" w:fill="E8A7A6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border">
    <w:name w:val="colorborder"/>
    <w:basedOn w:val="a"/>
    <w:rsid w:val="00946ABD"/>
    <w:pPr>
      <w:pBdr>
        <w:top w:val="single" w:sz="6" w:space="0" w:color="9F3431"/>
        <w:left w:val="single" w:sz="6" w:space="0" w:color="9F3431"/>
        <w:bottom w:val="single" w:sz="6" w:space="0" w:color="9F3431"/>
        <w:right w:val="single" w:sz="6" w:space="0" w:color="9F3431"/>
      </w:pBdr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rsonpic">
    <w:name w:val="personpic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">
    <w:name w:val="searchbox"/>
    <w:basedOn w:val="a"/>
    <w:rsid w:val="00946ABD"/>
    <w:pPr>
      <w:pBdr>
        <w:top w:val="single" w:sz="6" w:space="0" w:color="F4F0D7"/>
        <w:left w:val="single" w:sz="6" w:space="0" w:color="F4F0D7"/>
        <w:bottom w:val="single" w:sz="6" w:space="0" w:color="F4F0D7"/>
        <w:right w:val="single" w:sz="6" w:space="0" w:color="F4F0D7"/>
      </w:pBdr>
      <w:shd w:val="clear" w:color="auto" w:fill="C55959"/>
      <w:spacing w:after="0" w:line="240" w:lineRule="auto"/>
    </w:pPr>
    <w:rPr>
      <w:rFonts w:ascii="Arial" w:eastAsia="Times New Roman" w:hAnsi="Arial" w:cs="Arial"/>
      <w:color w:val="F4F0D7"/>
      <w:sz w:val="24"/>
      <w:szCs w:val="24"/>
    </w:rPr>
  </w:style>
  <w:style w:type="paragraph" w:customStyle="1" w:styleId="clschapterlink">
    <w:name w:val="clschapterlink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b/>
      <w:bCs/>
      <w:color w:val="B22222"/>
    </w:rPr>
  </w:style>
  <w:style w:type="paragraph" w:customStyle="1" w:styleId="hit">
    <w:name w:val="hit"/>
    <w:basedOn w:val="a"/>
    <w:rsid w:val="00946ABD"/>
    <w:pPr>
      <w:shd w:val="clear" w:color="auto" w:fill="FFE0C0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">
    <w:name w:val="links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slocation">
    <w:name w:val="clslocation"/>
    <w:basedOn w:val="a0"/>
    <w:rsid w:val="00946ABD"/>
    <w:rPr>
      <w:rFonts w:ascii="Arial" w:hAnsi="Arial" w:cs="Arial" w:hint="default"/>
      <w:vanish w:val="0"/>
      <w:webHidden w:val="0"/>
      <w:sz w:val="23"/>
      <w:szCs w:val="23"/>
      <w:specVanish w:val="0"/>
    </w:rPr>
  </w:style>
  <w:style w:type="character" w:customStyle="1" w:styleId="clsbiblioinfo">
    <w:name w:val="clsbiblioinfo"/>
    <w:basedOn w:val="a0"/>
    <w:rsid w:val="00946ABD"/>
    <w:rPr>
      <w:color w:val="00008B"/>
      <w:sz w:val="24"/>
      <w:szCs w:val="24"/>
      <w:u w:val="single"/>
    </w:rPr>
  </w:style>
  <w:style w:type="character" w:customStyle="1" w:styleId="s1">
    <w:name w:val="s1"/>
    <w:basedOn w:val="a0"/>
    <w:rsid w:val="00946AB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2">
    <w:name w:val="s2"/>
    <w:basedOn w:val="a0"/>
    <w:rsid w:val="00946ABD"/>
    <w:rPr>
      <w:rFonts w:ascii="Arial (Hebrew)" w:hAnsi="Arial (Hebrew)" w:cs="Arial (Hebrew)" w:hint="default"/>
      <w:b/>
      <w:bCs/>
      <w:color w:val="000000"/>
      <w:sz w:val="20"/>
      <w:szCs w:val="20"/>
    </w:rPr>
  </w:style>
  <w:style w:type="character" w:customStyle="1" w:styleId="s3">
    <w:name w:val="s3"/>
    <w:basedOn w:val="a0"/>
    <w:rsid w:val="00946AB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s4">
    <w:name w:val="s4"/>
    <w:basedOn w:val="a0"/>
    <w:rsid w:val="00946ABD"/>
    <w:rPr>
      <w:rFonts w:ascii="Arial" w:hAnsi="Arial" w:cs="Arial" w:hint="default"/>
      <w:color w:val="000000"/>
      <w:sz w:val="16"/>
      <w:szCs w:val="16"/>
    </w:rPr>
  </w:style>
  <w:style w:type="character" w:customStyle="1" w:styleId="s5">
    <w:name w:val="s5"/>
    <w:basedOn w:val="a0"/>
    <w:rsid w:val="00946ABD"/>
    <w:rPr>
      <w:rFonts w:cs="David" w:hint="cs"/>
      <w:color w:val="000000"/>
      <w:sz w:val="24"/>
      <w:szCs w:val="24"/>
    </w:rPr>
  </w:style>
  <w:style w:type="character" w:customStyle="1" w:styleId="s6">
    <w:name w:val="s6"/>
    <w:basedOn w:val="a0"/>
    <w:rsid w:val="00946ABD"/>
    <w:rPr>
      <w:rFonts w:cs="David" w:hint="cs"/>
      <w:i/>
      <w:iCs/>
      <w:color w:val="000000"/>
      <w:sz w:val="20"/>
      <w:szCs w:val="20"/>
    </w:rPr>
  </w:style>
  <w:style w:type="character" w:customStyle="1" w:styleId="s7">
    <w:name w:val="s7"/>
    <w:basedOn w:val="a0"/>
    <w:rsid w:val="00946ABD"/>
    <w:rPr>
      <w:rFonts w:cs="Miriam" w:hint="cs"/>
      <w:i/>
      <w:iCs/>
      <w:color w:val="000000"/>
      <w:sz w:val="20"/>
      <w:szCs w:val="20"/>
    </w:rPr>
  </w:style>
  <w:style w:type="character" w:customStyle="1" w:styleId="s8">
    <w:name w:val="s8"/>
    <w:basedOn w:val="a0"/>
    <w:rsid w:val="00946ABD"/>
    <w:rPr>
      <w:rFonts w:ascii="Terminal" w:hAnsi="Terminal" w:hint="default"/>
      <w:b/>
      <w:bCs/>
      <w:color w:val="00FFFF"/>
      <w:sz w:val="24"/>
      <w:szCs w:val="24"/>
    </w:rPr>
  </w:style>
  <w:style w:type="character" w:customStyle="1" w:styleId="s9">
    <w:name w:val="s9"/>
    <w:basedOn w:val="a0"/>
    <w:rsid w:val="00946ABD"/>
    <w:rPr>
      <w:rFonts w:ascii="Arial" w:hAnsi="Arial" w:cs="Arial" w:hint="default"/>
      <w:color w:val="FFFF00"/>
      <w:sz w:val="20"/>
      <w:szCs w:val="20"/>
    </w:rPr>
  </w:style>
  <w:style w:type="character" w:customStyle="1" w:styleId="s10">
    <w:name w:val="s10"/>
    <w:basedOn w:val="a0"/>
    <w:rsid w:val="00946ABD"/>
    <w:rPr>
      <w:rFonts w:ascii="Arial (Hebrew)" w:hAnsi="Arial (Hebrew)" w:cs="Arial (Hebrew)" w:hint="default"/>
      <w:b w:val="0"/>
      <w:bCs w:val="0"/>
      <w:i w:val="0"/>
      <w:iCs w:val="0"/>
      <w:color w:val="2F4F4F"/>
      <w:sz w:val="20"/>
      <w:szCs w:val="20"/>
    </w:rPr>
  </w:style>
  <w:style w:type="character" w:customStyle="1" w:styleId="s11">
    <w:name w:val="s11"/>
    <w:basedOn w:val="a0"/>
    <w:rsid w:val="00946ABD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s12">
    <w:name w:val="s12"/>
    <w:basedOn w:val="a0"/>
    <w:rsid w:val="00946ABD"/>
    <w:rPr>
      <w:rFonts w:cs="David" w:hint="cs"/>
      <w:color w:val="A52A2A"/>
      <w:sz w:val="30"/>
      <w:szCs w:val="30"/>
    </w:rPr>
  </w:style>
  <w:style w:type="character" w:customStyle="1" w:styleId="s13">
    <w:name w:val="s13"/>
    <w:basedOn w:val="a0"/>
    <w:rsid w:val="00946ABD"/>
    <w:rPr>
      <w:rFonts w:ascii="Arial (Hebrew)" w:hAnsi="Arial (Hebrew)" w:cs="Arial (Hebrew)" w:hint="default"/>
      <w:b w:val="0"/>
      <w:bCs w:val="0"/>
      <w:i/>
      <w:iCs/>
      <w:color w:val="000000"/>
      <w:sz w:val="24"/>
      <w:szCs w:val="24"/>
    </w:rPr>
  </w:style>
  <w:style w:type="character" w:customStyle="1" w:styleId="s14">
    <w:name w:val="s14"/>
    <w:basedOn w:val="a0"/>
    <w:rsid w:val="00946ABD"/>
    <w:rPr>
      <w:rFonts w:cs="David" w:hint="cs"/>
      <w:color w:val="000000"/>
      <w:sz w:val="24"/>
      <w:szCs w:val="24"/>
    </w:rPr>
  </w:style>
  <w:style w:type="paragraph" w:customStyle="1" w:styleId="buttomline1">
    <w:name w:val="buttom_line1"/>
    <w:basedOn w:val="a"/>
    <w:rsid w:val="00946ABD"/>
    <w:pPr>
      <w:pBdr>
        <w:top w:val="single" w:sz="24" w:space="0" w:color="62708E"/>
        <w:left w:val="single" w:sz="12" w:space="0" w:color="375270"/>
      </w:pBdr>
      <w:shd w:val="clear" w:color="auto" w:fill="375270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s1">
    <w:name w:val="links1"/>
    <w:basedOn w:val="a"/>
    <w:rsid w:val="00946ABD"/>
    <w:pPr>
      <w:bidi w:val="0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nks2">
    <w:name w:val="links2"/>
    <w:basedOn w:val="a"/>
    <w:rsid w:val="00946ABD"/>
    <w:pPr>
      <w:pBdr>
        <w:top w:val="single" w:sz="2" w:space="8" w:color="D5DADE"/>
        <w:left w:val="single" w:sz="6" w:space="0" w:color="D5DADE"/>
        <w:bottom w:val="single" w:sz="6" w:space="8" w:color="D5DADE"/>
        <w:right w:val="single" w:sz="6" w:space="0" w:color="D5DADE"/>
      </w:pBdr>
      <w:shd w:val="clear" w:color="auto" w:fill="FAFAFA"/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ABD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946AB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46ABD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rsid w:val="00946ABD"/>
    <w:rPr>
      <w:rFonts w:ascii="Arial" w:eastAsia="Times New Roman" w:hAnsi="Arial" w:cs="Arial"/>
      <w:vanish/>
      <w:sz w:val="16"/>
      <w:szCs w:val="16"/>
    </w:rPr>
  </w:style>
  <w:style w:type="character" w:styleId="a3">
    <w:name w:val="Strong"/>
    <w:basedOn w:val="a0"/>
    <w:uiPriority w:val="22"/>
    <w:qFormat/>
    <w:rsid w:val="00946A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4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2783">
                          <w:marLeft w:val="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8C3"/>
                            <w:left w:val="single" w:sz="6" w:space="0" w:color="CCC8C3"/>
                            <w:bottom w:val="single" w:sz="6" w:space="0" w:color="CCC8C3"/>
                            <w:right w:val="single" w:sz="6" w:space="0" w:color="CCC8C3"/>
                          </w:divBdr>
                          <w:divsChild>
                            <w:div w:id="21134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2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67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1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8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9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2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2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1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0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37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8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1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3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62708E"/>
                            <w:left w:val="single" w:sz="12" w:space="0" w:color="37527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9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93116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chai.org.i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ms.education.gov.il/EducationCMS/UNITS/Mazkirut_Pedagogit/Tana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snunit.k12.i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sher.co.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t.ac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1759</Words>
  <Characters>8800</Characters>
  <Application>Microsoft Office Word</Application>
  <DocSecurity>0</DocSecurity>
  <Lines>73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2015-01-04T10:00:00Z</dcterms:created>
  <dcterms:modified xsi:type="dcterms:W3CDTF">2015-01-04T10:08:00Z</dcterms:modified>
</cp:coreProperties>
</file>